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625B6" w14:textId="591387C8" w:rsidR="005C5BB2" w:rsidRPr="00230B09" w:rsidRDefault="005C5BB2" w:rsidP="005C5BB2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230B09">
        <w:rPr>
          <w:rFonts w:ascii="Arial" w:hAnsi="Arial" w:cs="Arial"/>
          <w:b/>
          <w:bCs/>
          <w:noProof/>
          <w:sz w:val="24"/>
          <w:szCs w:val="26"/>
        </w:rPr>
        <w:t>3GPP TSG RAN WG1 #11</w:t>
      </w:r>
      <w:r w:rsidR="004A5B9B">
        <w:rPr>
          <w:rFonts w:ascii="Arial" w:hAnsi="Arial" w:cs="Arial"/>
          <w:b/>
          <w:bCs/>
          <w:noProof/>
          <w:sz w:val="24"/>
          <w:szCs w:val="26"/>
        </w:rPr>
        <w:t>6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 xml:space="preserve">     </w:t>
      </w:r>
      <w:r w:rsidRPr="00230B09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R1-2</w:t>
      </w:r>
      <w:r w:rsidR="004A5B9B">
        <w:rPr>
          <w:rFonts w:ascii="Arial" w:hAnsi="Arial" w:cs="Arial"/>
          <w:b/>
          <w:bCs/>
          <w:noProof/>
          <w:sz w:val="24"/>
          <w:szCs w:val="26"/>
        </w:rPr>
        <w:t>4</w:t>
      </w:r>
      <w:r w:rsidR="009925AF">
        <w:rPr>
          <w:rFonts w:ascii="Arial" w:hAnsi="Arial" w:cs="Arial"/>
          <w:b/>
          <w:bCs/>
          <w:noProof/>
          <w:sz w:val="24"/>
          <w:szCs w:val="26"/>
        </w:rPr>
        <w:t>01233</w:t>
      </w:r>
    </w:p>
    <w:p w14:paraId="55E16F8A" w14:textId="1880F80F" w:rsidR="005C5BB2" w:rsidRPr="00D90D3F" w:rsidRDefault="004A5B9B" w:rsidP="005C5BB2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>
        <w:rPr>
          <w:rFonts w:ascii="Arial" w:hAnsi="Arial" w:cs="Arial"/>
          <w:b/>
          <w:bCs/>
          <w:noProof/>
          <w:sz w:val="24"/>
          <w:szCs w:val="26"/>
        </w:rPr>
        <w:t>Athens, Greece, February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3D5704" w:rsidRPr="00230B09">
        <w:rPr>
          <w:rFonts w:ascii="Arial" w:hAnsi="Arial" w:cs="Arial"/>
          <w:b/>
          <w:bCs/>
          <w:noProof/>
          <w:sz w:val="24"/>
          <w:szCs w:val="26"/>
        </w:rPr>
        <w:t>2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6"/>
        </w:rPr>
        <w:t>March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Pr="004A5B9B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st</w:t>
      </w:r>
      <w:r w:rsidR="005C5BB2" w:rsidRPr="00230B09">
        <w:rPr>
          <w:rFonts w:ascii="Arial" w:hAnsi="Arial" w:cs="Arial"/>
          <w:b/>
          <w:bCs/>
          <w:noProof/>
          <w:sz w:val="24"/>
          <w:szCs w:val="26"/>
        </w:rPr>
        <w:t>, 202</w:t>
      </w:r>
      <w:r>
        <w:rPr>
          <w:rFonts w:ascii="Arial" w:hAnsi="Arial" w:cs="Arial"/>
          <w:b/>
          <w:bCs/>
          <w:noProof/>
          <w:sz w:val="24"/>
          <w:szCs w:val="26"/>
        </w:rPr>
        <w:t>4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3BB2E96A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137D11">
        <w:rPr>
          <w:rFonts w:ascii="Arial" w:hAnsi="Arial" w:cs="Arial" w:hint="eastAsia"/>
          <w:b/>
          <w:sz w:val="24"/>
          <w:szCs w:val="26"/>
          <w:lang w:val="en-US"/>
        </w:rPr>
        <w:t>D</w:t>
      </w:r>
      <w:r w:rsidR="00137D11">
        <w:rPr>
          <w:rFonts w:ascii="Arial" w:hAnsi="Arial" w:cs="Arial"/>
          <w:b/>
          <w:sz w:val="24"/>
          <w:szCs w:val="26"/>
          <w:lang w:val="en-US"/>
        </w:rPr>
        <w:t>iscussion on o</w:t>
      </w:r>
      <w:r w:rsidR="004A5B9B">
        <w:rPr>
          <w:rFonts w:ascii="Arial" w:hAnsi="Arial" w:cs="Arial"/>
          <w:b/>
          <w:sz w:val="24"/>
          <w:szCs w:val="26"/>
          <w:lang w:val="en-US"/>
        </w:rPr>
        <w:t>n-demand SIB1 for idle/inactive mode UEs</w:t>
      </w:r>
    </w:p>
    <w:p w14:paraId="2BBA9C0C" w14:textId="7E870B58" w:rsidR="00491D04" w:rsidRPr="007C620E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</w:t>
      </w:r>
      <w:r w:rsidR="004A5B9B">
        <w:rPr>
          <w:rFonts w:ascii="Arial" w:hAnsi="Arial" w:cs="Arial"/>
          <w:b/>
          <w:sz w:val="24"/>
          <w:szCs w:val="26"/>
          <w:lang w:val="en-US"/>
        </w:rPr>
        <w:t>5</w:t>
      </w:r>
      <w:r w:rsidR="00E15432">
        <w:rPr>
          <w:rFonts w:ascii="Arial" w:hAnsi="Arial" w:cs="Arial"/>
          <w:b/>
          <w:sz w:val="24"/>
          <w:szCs w:val="26"/>
          <w:lang w:val="en-US"/>
        </w:rPr>
        <w:t>.</w:t>
      </w:r>
      <w:r w:rsidR="004A5B9B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4A5B9B">
        <w:rPr>
          <w:rFonts w:ascii="Arial" w:hAnsi="Arial" w:cs="Arial"/>
          <w:b/>
          <w:sz w:val="24"/>
          <w:szCs w:val="26"/>
          <w:lang w:val="en-US"/>
        </w:rPr>
        <w:t>On-demand SIB1 for idle/inactive mode UEs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4C72EFF" w14:textId="736FFCA7" w:rsidR="0064265F" w:rsidRPr="000D0959" w:rsidRDefault="001741C4" w:rsidP="00295955">
      <w:r w:rsidRPr="00C60F71">
        <w:rPr>
          <w:rFonts w:hint="eastAsia"/>
        </w:rPr>
        <w:t>I</w:t>
      </w:r>
      <w:r w:rsidRPr="00C60F71">
        <w:t xml:space="preserve">n </w:t>
      </w:r>
      <w:r w:rsidR="00C01CB7" w:rsidRPr="00C60F71">
        <w:t>RAN</w:t>
      </w:r>
      <w:r w:rsidR="009B0A64">
        <w:t>#102,</w:t>
      </w:r>
      <w:r w:rsidR="00967FC0">
        <w:t xml:space="preserve"> a new work item </w:t>
      </w:r>
      <w:r w:rsidR="00AC0B8F">
        <w:rPr>
          <w:rFonts w:hint="eastAsia"/>
        </w:rPr>
        <w:t>f</w:t>
      </w:r>
      <w:r w:rsidR="00AC0B8F">
        <w:t xml:space="preserve">or Rel-19 NR </w:t>
      </w:r>
      <w:r w:rsidR="00295955">
        <w:t>“</w:t>
      </w:r>
      <w:r w:rsidR="00AC0B8F">
        <w:t>e</w:t>
      </w:r>
      <w:r w:rsidR="00295955" w:rsidRPr="00295955">
        <w:t>nhancements of network energy savings for NR</w:t>
      </w:r>
      <w:r w:rsidR="00295955">
        <w:t>” was approved</w:t>
      </w:r>
      <w:r w:rsidR="00AC0B8F">
        <w:t xml:space="preserve"> [1]</w:t>
      </w:r>
      <w:r w:rsidR="00295955">
        <w:t>. The work item aims to specify further network energy saving techniques which were found beneficial in the Rel-18 study</w:t>
      </w:r>
      <w:r w:rsidR="0083633A">
        <w:t>,</w:t>
      </w:r>
      <w:r w:rsidR="00295955" w:rsidRPr="000D0959">
        <w:t xml:space="preserve"> includ</w:t>
      </w:r>
      <w:r w:rsidR="0083633A">
        <w:t>ing</w:t>
      </w:r>
      <w:r w:rsidR="00295955" w:rsidRPr="000D0959">
        <w:t xml:space="preserve"> support of on-demand SIB1 for idle/inactive mode UEs </w:t>
      </w:r>
      <w:r w:rsidR="0083633A">
        <w:t xml:space="preserve">as </w:t>
      </w:r>
      <w:r w:rsidR="00C61083" w:rsidRPr="000D0959">
        <w:t>captured below</w:t>
      </w:r>
      <w:r w:rsidR="000D0959" w:rsidRPr="000D0959">
        <w:t>.</w:t>
      </w:r>
      <w:r w:rsidR="000D0959" w:rsidRPr="000D0959">
        <w:rPr>
          <w:rFonts w:hint="eastAsia"/>
        </w:rPr>
        <w:t xml:space="preserve"> I</w:t>
      </w:r>
      <w:r w:rsidR="000D0959" w:rsidRPr="000D0959">
        <w:t>n this contribution, we provide our initial view on potential enhancements to support the on-demand SIB1 transmission.</w:t>
      </w:r>
      <w:bookmarkStart w:id="4" w:name="_GoBack"/>
      <w:bookmarkEnd w:id="4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F46F7" w14:paraId="6D733F37" w14:textId="77777777" w:rsidTr="008F46F7">
        <w:tc>
          <w:tcPr>
            <w:tcW w:w="9288" w:type="dxa"/>
          </w:tcPr>
          <w:p w14:paraId="2FA80C19" w14:textId="77777777" w:rsidR="008F46F7" w:rsidRDefault="008F46F7" w:rsidP="000D0959">
            <w:pPr>
              <w:widowControl/>
              <w:overflowPunct w:val="0"/>
              <w:adjustRightInd w:val="0"/>
              <w:spacing w:after="60"/>
              <w:jc w:val="lef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Study 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>
              <w:rPr>
                <w:bCs/>
                <w:lang w:eastAsia="zh-CN"/>
              </w:rPr>
              <w:t>on-demand SIB1 for UEs in idle</w:t>
            </w:r>
            <w:r w:rsidRPr="00701B1C">
              <w:t>/inactive</w:t>
            </w:r>
            <w:r w:rsidRPr="00701B1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mode, including:</w:t>
            </w:r>
            <w:r w:rsidRPr="00B2290E">
              <w:rPr>
                <w:bCs/>
                <w:lang w:eastAsia="zh-CN"/>
              </w:rPr>
              <w:t xml:space="preserve"> [</w:t>
            </w:r>
            <w:r w:rsidRPr="005E1132">
              <w:rPr>
                <w:bCs/>
                <w:lang w:eastAsia="zh-CN"/>
              </w:rPr>
              <w:t>RAN</w:t>
            </w:r>
            <w:r>
              <w:rPr>
                <w:bCs/>
                <w:lang w:eastAsia="zh-CN"/>
              </w:rPr>
              <w:t>1/2/3</w:t>
            </w:r>
            <w:r w:rsidRPr="00B2290E">
              <w:rPr>
                <w:bCs/>
                <w:lang w:eastAsia="zh-CN"/>
              </w:rPr>
              <w:t>]</w:t>
            </w:r>
          </w:p>
          <w:p w14:paraId="5CE4DA65" w14:textId="77777777" w:rsidR="008F46F7" w:rsidRPr="0067289C" w:rsidRDefault="008F46F7" w:rsidP="000D0959">
            <w:pPr>
              <w:pStyle w:val="a4"/>
              <w:widowControl/>
              <w:numPr>
                <w:ilvl w:val="1"/>
                <w:numId w:val="45"/>
              </w:numPr>
              <w:overflowPunct w:val="0"/>
              <w:adjustRightInd w:val="0"/>
              <w:spacing w:after="60"/>
              <w:ind w:leftChars="0" w:left="800" w:hanging="400"/>
              <w:jc w:val="left"/>
              <w:textAlignment w:val="baseline"/>
              <w:rPr>
                <w:rFonts w:eastAsiaTheme="minorEastAsia"/>
              </w:rPr>
            </w:pPr>
            <w:r w:rsidRPr="0067289C">
              <w:rPr>
                <w:rFonts w:eastAsiaTheme="minorEastAsia"/>
              </w:rPr>
              <w:t>Triggering method by uplink wake-up-signal using an existing signal/channel.</w:t>
            </w:r>
          </w:p>
          <w:p w14:paraId="529B4130" w14:textId="77777777" w:rsidR="008F46F7" w:rsidRPr="0067289C" w:rsidRDefault="008F46F7" w:rsidP="000D0959">
            <w:pPr>
              <w:pStyle w:val="a4"/>
              <w:widowControl/>
              <w:numPr>
                <w:ilvl w:val="1"/>
                <w:numId w:val="45"/>
              </w:numPr>
              <w:overflowPunct w:val="0"/>
              <w:adjustRightInd w:val="0"/>
              <w:spacing w:after="60"/>
              <w:ind w:leftChars="0" w:left="800" w:hanging="400"/>
              <w:jc w:val="left"/>
              <w:textAlignment w:val="baseline"/>
              <w:rPr>
                <w:rFonts w:eastAsiaTheme="minorEastAsia"/>
              </w:rPr>
            </w:pPr>
            <w:r w:rsidRPr="0067289C">
              <w:rPr>
                <w:rFonts w:eastAsiaTheme="minorEastAsia"/>
              </w:rPr>
              <w:t xml:space="preserve">Wake-up-signal configuration provisioning to UE </w:t>
            </w:r>
          </w:p>
          <w:p w14:paraId="2920A8E1" w14:textId="77777777" w:rsidR="008F46F7" w:rsidRPr="0067289C" w:rsidRDefault="008F46F7" w:rsidP="000D0959">
            <w:pPr>
              <w:pStyle w:val="a4"/>
              <w:widowControl/>
              <w:numPr>
                <w:ilvl w:val="2"/>
                <w:numId w:val="45"/>
              </w:numPr>
              <w:overflowPunct w:val="0"/>
              <w:adjustRightInd w:val="0"/>
              <w:spacing w:after="60"/>
              <w:ind w:leftChars="0" w:left="1200" w:hanging="400"/>
              <w:jc w:val="left"/>
              <w:textAlignment w:val="baseline"/>
            </w:pPr>
            <w:r w:rsidRPr="00414ABD">
              <w:t>Note: No modification of SSB will be discussed under this objective</w:t>
            </w:r>
          </w:p>
          <w:p w14:paraId="64FB7C6E" w14:textId="77777777" w:rsidR="008F46F7" w:rsidRPr="0067289C" w:rsidRDefault="008F46F7" w:rsidP="000D0959">
            <w:pPr>
              <w:pStyle w:val="a4"/>
              <w:widowControl/>
              <w:numPr>
                <w:ilvl w:val="1"/>
                <w:numId w:val="45"/>
              </w:numPr>
              <w:overflowPunct w:val="0"/>
              <w:adjustRightInd w:val="0"/>
              <w:spacing w:after="60"/>
              <w:ind w:leftChars="0" w:left="800" w:hanging="400"/>
              <w:jc w:val="left"/>
              <w:textAlignment w:val="baseline"/>
              <w:rPr>
                <w:rFonts w:eastAsiaTheme="minorEastAsia"/>
              </w:rPr>
            </w:pPr>
            <w:r w:rsidRPr="0067289C">
              <w:rPr>
                <w:rFonts w:eastAsiaTheme="minorEastAsia"/>
              </w:rPr>
              <w:t xml:space="preserve">Information exchange between </w:t>
            </w:r>
            <w:proofErr w:type="spellStart"/>
            <w:r w:rsidRPr="0067289C">
              <w:rPr>
                <w:rFonts w:eastAsiaTheme="minorEastAsia"/>
              </w:rPr>
              <w:t>gNBs</w:t>
            </w:r>
            <w:proofErr w:type="spellEnd"/>
            <w:r w:rsidRPr="0067289C">
              <w:rPr>
                <w:rFonts w:eastAsiaTheme="minorEastAsia"/>
              </w:rPr>
              <w:t xml:space="preserve"> at least for the configuration of wake-up signal, if necessary.</w:t>
            </w:r>
          </w:p>
          <w:p w14:paraId="355DE050" w14:textId="3626AF76" w:rsidR="008F46F7" w:rsidRPr="008F46F7" w:rsidRDefault="008F46F7" w:rsidP="000D0959">
            <w:pPr>
              <w:pStyle w:val="a4"/>
              <w:widowControl/>
              <w:numPr>
                <w:ilvl w:val="1"/>
                <w:numId w:val="45"/>
              </w:numPr>
              <w:overflowPunct w:val="0"/>
              <w:adjustRightInd w:val="0"/>
              <w:spacing w:after="60"/>
              <w:ind w:leftChars="0" w:left="806" w:hanging="403"/>
              <w:jc w:val="left"/>
              <w:textAlignment w:val="baseline"/>
              <w:rPr>
                <w:bCs/>
                <w:lang w:val="en-US" w:eastAsia="zh-CN"/>
              </w:rPr>
            </w:pPr>
            <w:r w:rsidRPr="0067289C">
              <w:rPr>
                <w:rFonts w:eastAsiaTheme="minorEastAsia"/>
              </w:rPr>
              <w:t>Checkpoint for normative work in RAN#105</w:t>
            </w:r>
          </w:p>
        </w:tc>
      </w:tr>
    </w:tbl>
    <w:p w14:paraId="1DE3723E" w14:textId="77777777" w:rsidR="009B0A64" w:rsidRPr="001B7667" w:rsidRDefault="009B0A64" w:rsidP="00C02370"/>
    <w:p w14:paraId="1CA44EF5" w14:textId="64ED87B7" w:rsidR="00B14A93" w:rsidRPr="003F3363" w:rsidRDefault="00640844" w:rsidP="00927A05">
      <w:pPr>
        <w:pStyle w:val="1"/>
      </w:pPr>
      <w:r>
        <w:rPr>
          <w:lang w:eastAsia="ko-KR"/>
        </w:rPr>
        <w:t>Discussion</w:t>
      </w:r>
    </w:p>
    <w:p w14:paraId="2ADBF6DF" w14:textId="1C5B1BD1" w:rsidR="000D2D59" w:rsidRPr="000526DA" w:rsidRDefault="000526DA" w:rsidP="000D2D59">
      <w:pPr>
        <w:rPr>
          <w:b/>
          <w:u w:val="single"/>
        </w:rPr>
      </w:pPr>
      <w:r w:rsidRPr="000526DA">
        <w:rPr>
          <w:b/>
          <w:u w:val="single"/>
        </w:rPr>
        <w:t xml:space="preserve">Identification of SIB1 </w:t>
      </w:r>
      <w:r w:rsidR="00AC0B8F">
        <w:rPr>
          <w:b/>
          <w:u w:val="single"/>
        </w:rPr>
        <w:t>existence</w:t>
      </w:r>
    </w:p>
    <w:p w14:paraId="6AF5C524" w14:textId="0E93B7D5" w:rsidR="00A81740" w:rsidRDefault="000526DA" w:rsidP="00C02370">
      <w:pPr>
        <w:rPr>
          <w:lang w:val="en-US"/>
        </w:rPr>
      </w:pPr>
      <w:r>
        <w:rPr>
          <w:lang w:val="en-US"/>
        </w:rPr>
        <w:t xml:space="preserve">A </w:t>
      </w:r>
      <w:r>
        <w:rPr>
          <w:rFonts w:hint="eastAsia"/>
          <w:lang w:val="en-US"/>
        </w:rPr>
        <w:t>U</w:t>
      </w:r>
      <w:r>
        <w:rPr>
          <w:lang w:val="en-US"/>
        </w:rPr>
        <w:t xml:space="preserve">E entering a serving cell first needs to identify whether </w:t>
      </w:r>
      <w:r w:rsidR="00AC0B8F">
        <w:rPr>
          <w:lang w:val="en-US"/>
        </w:rPr>
        <w:t xml:space="preserve">the serving cell is transmitting </w:t>
      </w:r>
      <w:r>
        <w:rPr>
          <w:lang w:val="en-US"/>
        </w:rPr>
        <w:t xml:space="preserve">SIB1 </w:t>
      </w:r>
      <w:r w:rsidR="00AC0B8F">
        <w:rPr>
          <w:lang w:val="en-US"/>
        </w:rPr>
        <w:t>or not</w:t>
      </w:r>
      <w:r>
        <w:rPr>
          <w:lang w:val="en-US"/>
        </w:rPr>
        <w:t>.</w:t>
      </w:r>
      <w:r w:rsidR="00023790">
        <w:rPr>
          <w:lang w:val="en-US"/>
        </w:rPr>
        <w:t xml:space="preserve"> </w:t>
      </w:r>
      <w:r w:rsidR="00AC0B8F">
        <w:rPr>
          <w:lang w:val="en-US"/>
        </w:rPr>
        <w:t>F</w:t>
      </w:r>
      <w:r w:rsidR="00023790">
        <w:rPr>
          <w:lang w:val="en-US"/>
        </w:rPr>
        <w:t>or the identification of the SIB1 presence/absence</w:t>
      </w:r>
      <w:r w:rsidR="00AC0B8F">
        <w:rPr>
          <w:lang w:val="en-US"/>
        </w:rPr>
        <w:t>, two methods can be considered.</w:t>
      </w:r>
    </w:p>
    <w:p w14:paraId="73B27561" w14:textId="1D233A99" w:rsidR="00D45A0C" w:rsidRDefault="00023790" w:rsidP="00C02370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irstly, t</w:t>
      </w:r>
      <w:r w:rsidR="00B74164">
        <w:rPr>
          <w:lang w:val="en-US"/>
        </w:rPr>
        <w:t xml:space="preserve">he </w:t>
      </w:r>
      <w:r w:rsidR="00AC0B8F">
        <w:rPr>
          <w:lang w:val="en-US"/>
        </w:rPr>
        <w:t xml:space="preserve">existence of the </w:t>
      </w:r>
      <w:r w:rsidR="00B74164">
        <w:rPr>
          <w:lang w:val="en-US"/>
        </w:rPr>
        <w:t xml:space="preserve">SIB1 </w:t>
      </w:r>
      <w:r w:rsidR="0081201A">
        <w:rPr>
          <w:lang w:val="en-US"/>
        </w:rPr>
        <w:t>can be identified based on signaling</w:t>
      </w:r>
      <w:r w:rsidR="00A81740">
        <w:rPr>
          <w:lang w:val="en-US"/>
        </w:rPr>
        <w:t xml:space="preserve"> from the </w:t>
      </w:r>
      <w:proofErr w:type="spellStart"/>
      <w:r w:rsidR="00A81740">
        <w:rPr>
          <w:lang w:val="en-US"/>
        </w:rPr>
        <w:t>gNB</w:t>
      </w:r>
      <w:proofErr w:type="spellEnd"/>
      <w:r w:rsidR="0081201A">
        <w:rPr>
          <w:lang w:val="en-US"/>
        </w:rPr>
        <w:t xml:space="preserve">. For example, a spare bit in </w:t>
      </w:r>
      <w:r>
        <w:rPr>
          <w:lang w:val="en-US"/>
        </w:rPr>
        <w:t xml:space="preserve">the </w:t>
      </w:r>
      <w:r w:rsidR="0081201A">
        <w:rPr>
          <w:lang w:val="en-US"/>
        </w:rPr>
        <w:t xml:space="preserve">MIB can be used to inform the SIB1 presence or absence. Alternatively, an existing field in </w:t>
      </w:r>
      <w:r>
        <w:rPr>
          <w:lang w:val="en-US"/>
        </w:rPr>
        <w:t xml:space="preserve">the </w:t>
      </w:r>
      <w:r w:rsidR="0081201A">
        <w:rPr>
          <w:lang w:val="en-US"/>
        </w:rPr>
        <w:t xml:space="preserve">MIB can be repurposed for </w:t>
      </w:r>
      <w:r>
        <w:rPr>
          <w:lang w:val="en-US"/>
        </w:rPr>
        <w:t>Rel-19 NES-capable UEs</w:t>
      </w:r>
      <w:r w:rsidR="0081201A">
        <w:rPr>
          <w:lang w:val="en-US"/>
        </w:rPr>
        <w:t xml:space="preserve">. For example, some codepoints of the </w:t>
      </w:r>
      <w:r w:rsidR="0081201A" w:rsidRPr="0081201A">
        <w:rPr>
          <w:i/>
          <w:lang w:val="en-US"/>
        </w:rPr>
        <w:t>pdcch-ConfigSIB1</w:t>
      </w:r>
      <w:r w:rsidR="0081201A">
        <w:rPr>
          <w:lang w:val="en-US"/>
        </w:rPr>
        <w:t xml:space="preserve"> </w:t>
      </w:r>
      <w:r w:rsidR="00A81740">
        <w:rPr>
          <w:lang w:val="en-US"/>
        </w:rPr>
        <w:t xml:space="preserve">field </w:t>
      </w:r>
      <w:r w:rsidR="0081201A">
        <w:rPr>
          <w:lang w:val="en-US"/>
        </w:rPr>
        <w:t xml:space="preserve">are currently used to indicate no RMSI transmission or a next sync raster. Such codepoints can be reinterpreted </w:t>
      </w:r>
      <w:r>
        <w:rPr>
          <w:lang w:val="en-US"/>
        </w:rPr>
        <w:t>as indicating</w:t>
      </w:r>
      <w:r w:rsidR="0081201A">
        <w:rPr>
          <w:lang w:val="en-US"/>
        </w:rPr>
        <w:t xml:space="preserve"> whether the SIB1 is transmitted or not. </w:t>
      </w:r>
      <w:r>
        <w:rPr>
          <w:lang w:val="en-US"/>
        </w:rPr>
        <w:t xml:space="preserve">Another </w:t>
      </w:r>
      <w:r w:rsidR="00AC0B8F">
        <w:rPr>
          <w:rFonts w:hint="eastAsia"/>
          <w:lang w:val="en-US"/>
        </w:rPr>
        <w:t>e</w:t>
      </w:r>
      <w:r w:rsidR="00AC0B8F">
        <w:rPr>
          <w:lang w:val="en-US"/>
        </w:rPr>
        <w:t xml:space="preserve">xample </w:t>
      </w:r>
      <w:r w:rsidR="0081201A">
        <w:rPr>
          <w:lang w:val="en-US"/>
        </w:rPr>
        <w:t xml:space="preserve">is to borrow one bit from the </w:t>
      </w:r>
      <w:proofErr w:type="spellStart"/>
      <w:r w:rsidR="0081201A" w:rsidRPr="0081201A">
        <w:rPr>
          <w:i/>
          <w:lang w:val="en-US"/>
        </w:rPr>
        <w:t>ssb-SubcarrierOffset</w:t>
      </w:r>
      <w:proofErr w:type="spellEnd"/>
      <w:r w:rsidR="0081201A">
        <w:rPr>
          <w:lang w:val="en-US"/>
        </w:rPr>
        <w:t xml:space="preserve"> field.</w:t>
      </w:r>
      <w:r w:rsidR="006068B6">
        <w:rPr>
          <w:rFonts w:hint="eastAsia"/>
          <w:lang w:val="en-US"/>
        </w:rPr>
        <w:t xml:space="preserve"> </w:t>
      </w:r>
      <w:r>
        <w:rPr>
          <w:lang w:val="en-US"/>
        </w:rPr>
        <w:t>T</w:t>
      </w:r>
      <w:r w:rsidR="00D43624">
        <w:rPr>
          <w:lang w:val="en-US"/>
        </w:rPr>
        <w:t xml:space="preserve">he signaling content itself may be either explicit or implicit. </w:t>
      </w:r>
      <w:r w:rsidR="006068B6">
        <w:rPr>
          <w:lang w:val="en-US"/>
        </w:rPr>
        <w:t>I</w:t>
      </w:r>
      <w:r>
        <w:rPr>
          <w:lang w:val="en-US"/>
        </w:rPr>
        <w:t xml:space="preserve">nstead of directly indicating the </w:t>
      </w:r>
      <w:r w:rsidR="00AC0B8F">
        <w:rPr>
          <w:lang w:val="en-US"/>
        </w:rPr>
        <w:t xml:space="preserve">existence of the </w:t>
      </w:r>
      <w:r>
        <w:rPr>
          <w:lang w:val="en-US"/>
        </w:rPr>
        <w:t xml:space="preserve">SIB1, the </w:t>
      </w:r>
      <w:r w:rsidR="00D43624">
        <w:rPr>
          <w:lang w:val="en-US"/>
        </w:rPr>
        <w:t xml:space="preserve">MIB may provide information </w:t>
      </w:r>
      <w:r>
        <w:rPr>
          <w:lang w:val="en-US"/>
        </w:rPr>
        <w:t xml:space="preserve">related to </w:t>
      </w:r>
      <w:r w:rsidR="00AC0B8F">
        <w:rPr>
          <w:lang w:val="en-US"/>
        </w:rPr>
        <w:t>a</w:t>
      </w:r>
      <w:r>
        <w:rPr>
          <w:lang w:val="en-US"/>
        </w:rPr>
        <w:t xml:space="preserve"> UL WUS</w:t>
      </w:r>
      <w:r w:rsidR="006068B6">
        <w:rPr>
          <w:lang w:val="en-US"/>
        </w:rPr>
        <w:t xml:space="preserve"> (</w:t>
      </w:r>
      <w:r>
        <w:rPr>
          <w:lang w:val="en-US"/>
        </w:rPr>
        <w:t>e.g</w:t>
      </w:r>
      <w:r w:rsidR="006068B6">
        <w:rPr>
          <w:lang w:val="en-US"/>
        </w:rPr>
        <w:t>.,</w:t>
      </w:r>
      <w:r>
        <w:rPr>
          <w:lang w:val="en-US"/>
        </w:rPr>
        <w:t xml:space="preserve"> availability</w:t>
      </w:r>
      <w:r w:rsidR="00AC0B8F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AC0B8F">
        <w:rPr>
          <w:lang w:val="en-US"/>
        </w:rPr>
        <w:t>(de-)</w:t>
      </w:r>
      <w:r>
        <w:rPr>
          <w:lang w:val="en-US"/>
        </w:rPr>
        <w:t xml:space="preserve">activation of the UL WUS resource, </w:t>
      </w:r>
      <w:r w:rsidR="00AC0B8F">
        <w:rPr>
          <w:lang w:val="en-US"/>
        </w:rPr>
        <w:t xml:space="preserve">instruction to </w:t>
      </w:r>
      <w:r>
        <w:rPr>
          <w:lang w:val="en-US"/>
        </w:rPr>
        <w:t xml:space="preserve">monitor a </w:t>
      </w:r>
      <w:r w:rsidR="00D43624">
        <w:rPr>
          <w:lang w:val="en-US"/>
        </w:rPr>
        <w:t xml:space="preserve">DCI </w:t>
      </w:r>
      <w:r>
        <w:rPr>
          <w:lang w:val="en-US"/>
        </w:rPr>
        <w:t>indicating</w:t>
      </w:r>
      <w:r w:rsidR="00D43624">
        <w:rPr>
          <w:lang w:val="en-US"/>
        </w:rPr>
        <w:t xml:space="preserve"> the UL WUS, etc.</w:t>
      </w:r>
      <w:r w:rsidR="006068B6">
        <w:rPr>
          <w:lang w:val="en-US"/>
        </w:rPr>
        <w:t>).</w:t>
      </w:r>
    </w:p>
    <w:p w14:paraId="43A39370" w14:textId="7E88232A" w:rsidR="006068B6" w:rsidRDefault="006068B6" w:rsidP="00C02370">
      <w:pPr>
        <w:rPr>
          <w:lang w:val="en-US"/>
        </w:rPr>
      </w:pPr>
      <w:r>
        <w:rPr>
          <w:lang w:val="en-US"/>
        </w:rPr>
        <w:t>Secondly</w:t>
      </w:r>
      <w:r w:rsidR="00A81740">
        <w:rPr>
          <w:lang w:val="en-US"/>
        </w:rPr>
        <w:t xml:space="preserve">, the </w:t>
      </w:r>
      <w:r w:rsidR="00632575">
        <w:rPr>
          <w:lang w:val="en-US"/>
        </w:rPr>
        <w:t xml:space="preserve">existence of the </w:t>
      </w:r>
      <w:r w:rsidR="00A81740">
        <w:rPr>
          <w:lang w:val="en-US"/>
        </w:rPr>
        <w:t xml:space="preserve">SIB1 </w:t>
      </w:r>
      <w:r w:rsidR="00632575">
        <w:rPr>
          <w:lang w:val="en-US"/>
        </w:rPr>
        <w:t>may be identified</w:t>
      </w:r>
      <w:r w:rsidR="00A81740">
        <w:rPr>
          <w:lang w:val="en-US"/>
        </w:rPr>
        <w:t xml:space="preserve"> based on blind detection at the UE side</w:t>
      </w:r>
      <w:r>
        <w:rPr>
          <w:lang w:val="en-US"/>
        </w:rPr>
        <w:t>, either in a specified or unspecified manner</w:t>
      </w:r>
      <w:r w:rsidR="00A81740">
        <w:rPr>
          <w:lang w:val="en-US"/>
        </w:rPr>
        <w:t xml:space="preserve">. </w:t>
      </w:r>
      <w:r w:rsidR="00B1577E">
        <w:rPr>
          <w:lang w:val="en-US"/>
        </w:rPr>
        <w:t xml:space="preserve">For example, UE may perform the blind detection directly on the SIB1 PDCCH and/or PDSCH. </w:t>
      </w:r>
      <w:r w:rsidR="000E0BB2">
        <w:rPr>
          <w:lang w:val="en-US"/>
        </w:rPr>
        <w:t>In another way</w:t>
      </w:r>
      <w:r w:rsidR="00B1577E">
        <w:rPr>
          <w:lang w:val="en-US"/>
        </w:rPr>
        <w:t>, UE may determine that SIB1 is absent if it successfully detects a</w:t>
      </w:r>
      <w:r w:rsidR="000934B4">
        <w:rPr>
          <w:lang w:val="en-US"/>
        </w:rPr>
        <w:t>nother</w:t>
      </w:r>
      <w:r w:rsidR="00B1577E">
        <w:rPr>
          <w:lang w:val="en-US"/>
        </w:rPr>
        <w:t xml:space="preserve"> DL signal, e.g., </w:t>
      </w:r>
      <w:r w:rsidR="000934B4">
        <w:rPr>
          <w:lang w:val="en-US"/>
        </w:rPr>
        <w:t>a</w:t>
      </w:r>
      <w:r w:rsidR="00B1577E">
        <w:rPr>
          <w:lang w:val="en-US"/>
        </w:rPr>
        <w:t xml:space="preserve"> DCI </w:t>
      </w:r>
      <w:r w:rsidR="000934B4">
        <w:rPr>
          <w:lang w:val="en-US"/>
        </w:rPr>
        <w:t>for</w:t>
      </w:r>
      <w:r w:rsidR="00B1577E">
        <w:rPr>
          <w:lang w:val="en-US"/>
        </w:rPr>
        <w:t xml:space="preserve"> UL WUS.</w:t>
      </w:r>
    </w:p>
    <w:p w14:paraId="529D3A95" w14:textId="3D20C7A6" w:rsidR="000526DA" w:rsidRPr="00D43624" w:rsidRDefault="00A8321B" w:rsidP="000526DA">
      <w:pPr>
        <w:rPr>
          <w:b/>
          <w:lang w:val="en-US"/>
        </w:rPr>
      </w:pPr>
      <w:r w:rsidRPr="00D43624">
        <w:rPr>
          <w:rFonts w:hint="eastAsia"/>
          <w:b/>
          <w:lang w:val="en-US"/>
        </w:rPr>
        <w:t>O</w:t>
      </w:r>
      <w:r w:rsidRPr="00D43624">
        <w:rPr>
          <w:b/>
          <w:lang w:val="en-US"/>
        </w:rPr>
        <w:t xml:space="preserve">bservation 1: SIB1 presence/absence </w:t>
      </w:r>
      <w:r w:rsidR="00B1577E">
        <w:rPr>
          <w:b/>
          <w:lang w:val="en-US"/>
        </w:rPr>
        <w:t xml:space="preserve">in a serving cell </w:t>
      </w:r>
      <w:r w:rsidR="000934B4">
        <w:rPr>
          <w:b/>
          <w:lang w:val="en-US"/>
        </w:rPr>
        <w:t>can</w:t>
      </w:r>
      <w:r w:rsidRPr="00D43624">
        <w:rPr>
          <w:b/>
          <w:lang w:val="en-US"/>
        </w:rPr>
        <w:t xml:space="preserve"> be identified based on either a signaling (</w:t>
      </w:r>
      <w:r w:rsidR="00B1577E">
        <w:rPr>
          <w:b/>
          <w:lang w:val="en-US"/>
        </w:rPr>
        <w:t>e.g</w:t>
      </w:r>
      <w:r w:rsidRPr="00D43624">
        <w:rPr>
          <w:b/>
          <w:lang w:val="en-US"/>
        </w:rPr>
        <w:t xml:space="preserve">., MIB) from the </w:t>
      </w:r>
      <w:proofErr w:type="spellStart"/>
      <w:r w:rsidRPr="00D43624">
        <w:rPr>
          <w:b/>
          <w:lang w:val="en-US"/>
        </w:rPr>
        <w:t>gNB</w:t>
      </w:r>
      <w:proofErr w:type="spellEnd"/>
      <w:r w:rsidRPr="00D43624">
        <w:rPr>
          <w:b/>
          <w:lang w:val="en-US"/>
        </w:rPr>
        <w:t xml:space="preserve"> or </w:t>
      </w:r>
      <w:r w:rsidR="00B1577E">
        <w:rPr>
          <w:b/>
          <w:lang w:val="en-US"/>
        </w:rPr>
        <w:t>a</w:t>
      </w:r>
      <w:r w:rsidRPr="00D43624">
        <w:rPr>
          <w:b/>
          <w:lang w:val="en-US"/>
        </w:rPr>
        <w:t xml:space="preserve"> blind detection </w:t>
      </w:r>
      <w:r w:rsidR="00B1577E">
        <w:rPr>
          <w:b/>
          <w:lang w:val="en-US"/>
        </w:rPr>
        <w:t>at the UE side</w:t>
      </w:r>
      <w:r w:rsidRPr="00D43624">
        <w:rPr>
          <w:b/>
          <w:lang w:val="en-US"/>
        </w:rPr>
        <w:t>.</w:t>
      </w:r>
    </w:p>
    <w:p w14:paraId="69EA839B" w14:textId="040B51B3" w:rsidR="00A8321B" w:rsidRPr="00D43624" w:rsidRDefault="00A8321B" w:rsidP="000526DA">
      <w:pPr>
        <w:rPr>
          <w:b/>
          <w:lang w:val="en-US"/>
        </w:rPr>
      </w:pPr>
      <w:r w:rsidRPr="00D43624">
        <w:rPr>
          <w:rFonts w:hint="eastAsia"/>
          <w:b/>
          <w:lang w:val="en-US"/>
        </w:rPr>
        <w:lastRenderedPageBreak/>
        <w:t>P</w:t>
      </w:r>
      <w:r w:rsidRPr="00D43624">
        <w:rPr>
          <w:b/>
          <w:lang w:val="en-US"/>
        </w:rPr>
        <w:t>roposal 1:</w:t>
      </w:r>
      <w:r w:rsidR="00D43624" w:rsidRPr="00D43624">
        <w:rPr>
          <w:b/>
          <w:lang w:val="en-US"/>
        </w:rPr>
        <w:t xml:space="preserve"> </w:t>
      </w:r>
      <w:r w:rsidR="00B1577E">
        <w:rPr>
          <w:b/>
          <w:lang w:val="en-US"/>
        </w:rPr>
        <w:t xml:space="preserve">Discuss details on how a UE entering a serving cell identifies the </w:t>
      </w:r>
      <w:r w:rsidR="000934B4">
        <w:rPr>
          <w:b/>
          <w:lang w:val="en-US"/>
        </w:rPr>
        <w:t xml:space="preserve">existence of the </w:t>
      </w:r>
      <w:r w:rsidR="00B1577E">
        <w:rPr>
          <w:b/>
          <w:lang w:val="en-US"/>
        </w:rPr>
        <w:t>SIB1</w:t>
      </w:r>
      <w:r w:rsidR="00D43624" w:rsidRPr="00D43624">
        <w:rPr>
          <w:b/>
          <w:lang w:val="en-US"/>
        </w:rPr>
        <w:t>.</w:t>
      </w:r>
    </w:p>
    <w:p w14:paraId="6DC6F50D" w14:textId="04B3E83D" w:rsidR="000526DA" w:rsidRDefault="000526DA" w:rsidP="00C02370">
      <w:pPr>
        <w:rPr>
          <w:lang w:val="en-US"/>
        </w:rPr>
      </w:pPr>
    </w:p>
    <w:p w14:paraId="04E13106" w14:textId="1BECEE4E" w:rsidR="000526DA" w:rsidRPr="000526DA" w:rsidRDefault="000526DA" w:rsidP="00C02370">
      <w:pPr>
        <w:rPr>
          <w:b/>
          <w:u w:val="single"/>
          <w:lang w:val="en-US"/>
        </w:rPr>
      </w:pPr>
      <w:r w:rsidRPr="000526DA">
        <w:rPr>
          <w:b/>
          <w:u w:val="single"/>
          <w:lang w:val="en-US"/>
        </w:rPr>
        <w:t>UL WUS</w:t>
      </w:r>
      <w:r w:rsidR="00D43624">
        <w:rPr>
          <w:b/>
          <w:u w:val="single"/>
          <w:lang w:val="en-US"/>
        </w:rPr>
        <w:t xml:space="preserve"> based on PRACH</w:t>
      </w:r>
    </w:p>
    <w:p w14:paraId="0AAE7E99" w14:textId="5BC34D59" w:rsidR="00266842" w:rsidRDefault="00266842" w:rsidP="00C02370">
      <w:pPr>
        <w:rPr>
          <w:lang w:val="en-US"/>
        </w:rPr>
      </w:pPr>
      <w:r>
        <w:rPr>
          <w:lang w:val="en-US"/>
        </w:rPr>
        <w:t>Once the</w:t>
      </w:r>
      <w:r w:rsidR="000526DA">
        <w:rPr>
          <w:lang w:val="en-US"/>
        </w:rPr>
        <w:t xml:space="preserve"> UE </w:t>
      </w:r>
      <w:r w:rsidR="005143B7">
        <w:rPr>
          <w:lang w:val="en-US"/>
        </w:rPr>
        <w:t>determines</w:t>
      </w:r>
      <w:r w:rsidR="000526DA">
        <w:rPr>
          <w:lang w:val="en-US"/>
        </w:rPr>
        <w:t xml:space="preserve"> that </w:t>
      </w:r>
      <w:r>
        <w:rPr>
          <w:lang w:val="en-US"/>
        </w:rPr>
        <w:t xml:space="preserve">there is no SIB1 being transmitted </w:t>
      </w:r>
      <w:r w:rsidR="00D54A34">
        <w:rPr>
          <w:lang w:val="en-US"/>
        </w:rPr>
        <w:t xml:space="preserve">in </w:t>
      </w:r>
      <w:r>
        <w:rPr>
          <w:lang w:val="en-US"/>
        </w:rPr>
        <w:t>the</w:t>
      </w:r>
      <w:r w:rsidR="00D54A34">
        <w:rPr>
          <w:lang w:val="en-US"/>
        </w:rPr>
        <w:t xml:space="preserve"> serving cell</w:t>
      </w:r>
      <w:r w:rsidR="001E785A">
        <w:rPr>
          <w:lang w:val="en-US"/>
        </w:rPr>
        <w:t>, the UE can trigger</w:t>
      </w:r>
      <w:r w:rsidR="000934B4">
        <w:rPr>
          <w:lang w:val="en-US"/>
        </w:rPr>
        <w:t xml:space="preserve"> the</w:t>
      </w:r>
      <w:r w:rsidR="001E785A">
        <w:rPr>
          <w:lang w:val="en-US"/>
        </w:rPr>
        <w:t xml:space="preserve"> SIB1 transmission </w:t>
      </w:r>
      <w:r>
        <w:rPr>
          <w:lang w:val="en-US"/>
        </w:rPr>
        <w:t>on</w:t>
      </w:r>
      <w:r w:rsidR="001E785A">
        <w:rPr>
          <w:lang w:val="en-US"/>
        </w:rPr>
        <w:t xml:space="preserve"> th</w:t>
      </w:r>
      <w:r>
        <w:rPr>
          <w:lang w:val="en-US"/>
        </w:rPr>
        <w:t>at</w:t>
      </w:r>
      <w:r w:rsidR="001E785A">
        <w:rPr>
          <w:lang w:val="en-US"/>
        </w:rPr>
        <w:t xml:space="preserve"> serving cell by transmitting </w:t>
      </w:r>
      <w:r w:rsidR="00D54A34">
        <w:rPr>
          <w:lang w:val="en-US"/>
        </w:rPr>
        <w:t xml:space="preserve">a </w:t>
      </w:r>
      <w:r w:rsidR="001E785A">
        <w:rPr>
          <w:lang w:val="en-US"/>
        </w:rPr>
        <w:t>UL WUS.</w:t>
      </w:r>
      <w:r w:rsidR="00D54A34">
        <w:rPr>
          <w:lang w:val="en-US"/>
        </w:rPr>
        <w:t xml:space="preserve"> </w:t>
      </w:r>
      <w:r>
        <w:rPr>
          <w:lang w:val="en-US"/>
        </w:rPr>
        <w:t>Since the UL WUS is basically an asynchronous transmission, reusing the legacy PRACH formats will greatly reduce the specification workload</w:t>
      </w:r>
      <w:r w:rsidR="000934B4">
        <w:rPr>
          <w:lang w:val="en-US"/>
        </w:rPr>
        <w:t>, e.g., on the resource configuration and SSB-RO association</w:t>
      </w:r>
      <w:r>
        <w:rPr>
          <w:lang w:val="en-US"/>
        </w:rPr>
        <w:t>. Reusing the PRACH structure will also allow to share resources with the legacy ROs.</w:t>
      </w:r>
    </w:p>
    <w:p w14:paraId="2B7FED9E" w14:textId="22EC4104" w:rsidR="007C74E0" w:rsidRDefault="007C74E0" w:rsidP="00C02370">
      <w:pPr>
        <w:rPr>
          <w:b/>
          <w:lang w:val="en-US"/>
        </w:rPr>
      </w:pPr>
      <w:r w:rsidRPr="007C74E0">
        <w:rPr>
          <w:rFonts w:hint="eastAsia"/>
          <w:b/>
          <w:lang w:val="en-US"/>
        </w:rPr>
        <w:t>O</w:t>
      </w:r>
      <w:r w:rsidRPr="007C74E0">
        <w:rPr>
          <w:b/>
          <w:lang w:val="en-US"/>
        </w:rPr>
        <w:t xml:space="preserve">bservation 2: </w:t>
      </w:r>
      <w:r w:rsidR="00266842">
        <w:rPr>
          <w:b/>
          <w:lang w:val="en-US"/>
        </w:rPr>
        <w:t>PRACH-based UL WUS may provide a</w:t>
      </w:r>
      <w:r w:rsidRPr="007C74E0">
        <w:rPr>
          <w:b/>
          <w:lang w:val="en-US"/>
        </w:rPr>
        <w:t xml:space="preserve"> couple of benefits</w:t>
      </w:r>
      <w:r w:rsidR="000934B4">
        <w:rPr>
          <w:b/>
          <w:lang w:val="en-US"/>
        </w:rPr>
        <w:t xml:space="preserve"> including less specification workload and resource reuse.</w:t>
      </w:r>
    </w:p>
    <w:p w14:paraId="0E63ECE4" w14:textId="125550DC" w:rsidR="006F63BC" w:rsidRPr="007C74E0" w:rsidRDefault="006F63BC" w:rsidP="00C02370">
      <w:pPr>
        <w:rPr>
          <w:b/>
          <w:lang w:val="en-US"/>
        </w:rPr>
      </w:pPr>
      <w:r>
        <w:rPr>
          <w:rFonts w:hint="eastAsia"/>
          <w:b/>
          <w:lang w:val="en-US"/>
        </w:rPr>
        <w:t>P</w:t>
      </w:r>
      <w:r>
        <w:rPr>
          <w:b/>
          <w:lang w:val="en-US"/>
        </w:rPr>
        <w:t>roposal 2: Support PRACH-based UL WUS as baseline.</w:t>
      </w:r>
    </w:p>
    <w:p w14:paraId="4F4ADBC8" w14:textId="77777777" w:rsidR="007C74E0" w:rsidRDefault="007C74E0" w:rsidP="00C02370">
      <w:pPr>
        <w:rPr>
          <w:lang w:val="en-US"/>
        </w:rPr>
      </w:pPr>
    </w:p>
    <w:p w14:paraId="36717763" w14:textId="4414352D" w:rsidR="009D1BF6" w:rsidRDefault="00266842" w:rsidP="00B8654A">
      <w:pPr>
        <w:rPr>
          <w:lang w:val="en-US"/>
        </w:rPr>
      </w:pPr>
      <w:r>
        <w:rPr>
          <w:lang w:val="en-US"/>
        </w:rPr>
        <w:t>O</w:t>
      </w:r>
      <w:r w:rsidR="007C74E0">
        <w:rPr>
          <w:lang w:val="en-US"/>
        </w:rPr>
        <w:t xml:space="preserve">ne difference </w:t>
      </w:r>
      <w:r w:rsidR="00B8654A">
        <w:rPr>
          <w:lang w:val="en-US"/>
        </w:rPr>
        <w:t xml:space="preserve">in the UL WUS transmission </w:t>
      </w:r>
      <w:r w:rsidR="009D1BF6">
        <w:rPr>
          <w:lang w:val="en-US"/>
        </w:rPr>
        <w:t xml:space="preserve">from </w:t>
      </w:r>
      <w:r w:rsidR="007C74E0">
        <w:rPr>
          <w:lang w:val="en-US"/>
        </w:rPr>
        <w:t xml:space="preserve">the legacy </w:t>
      </w:r>
      <w:r>
        <w:rPr>
          <w:lang w:val="en-US"/>
        </w:rPr>
        <w:t xml:space="preserve">PRACH </w:t>
      </w:r>
      <w:r w:rsidR="007C74E0">
        <w:rPr>
          <w:lang w:val="en-US"/>
        </w:rPr>
        <w:t xml:space="preserve">is that contention resolution </w:t>
      </w:r>
      <w:r w:rsidR="009D1BF6">
        <w:rPr>
          <w:lang w:val="en-US"/>
        </w:rPr>
        <w:t>is not required.</w:t>
      </w:r>
      <w:r w:rsidR="000E39D1">
        <w:rPr>
          <w:lang w:val="en-US"/>
        </w:rPr>
        <w:t xml:space="preserve"> Therefore, for </w:t>
      </w:r>
      <w:r w:rsidR="00B8654A">
        <w:rPr>
          <w:lang w:val="en-US"/>
        </w:rPr>
        <w:t xml:space="preserve">the </w:t>
      </w:r>
      <w:r w:rsidR="000E39D1">
        <w:rPr>
          <w:lang w:val="en-US"/>
        </w:rPr>
        <w:t>SIB1 triggering purpose, one preamble per beam (</w:t>
      </w:r>
      <w:r w:rsidR="00B8654A">
        <w:rPr>
          <w:lang w:val="en-US"/>
        </w:rPr>
        <w:t>i.e.,</w:t>
      </w:r>
      <w:r w:rsidR="000E39D1">
        <w:rPr>
          <w:lang w:val="en-US"/>
        </w:rPr>
        <w:t xml:space="preserve"> per SSB) may be sufficient.</w:t>
      </w:r>
      <w:r w:rsidR="00485FD1">
        <w:rPr>
          <w:rFonts w:hint="eastAsia"/>
          <w:lang w:val="en-US"/>
        </w:rPr>
        <w:t xml:space="preserve"> </w:t>
      </w:r>
      <w:r w:rsidR="00015543">
        <w:rPr>
          <w:lang w:val="en-US"/>
        </w:rPr>
        <w:t xml:space="preserve">Figure 1 illustrates an example of RA preamble allocation for the UL WUS. </w:t>
      </w:r>
      <w:r w:rsidR="00015543">
        <w:rPr>
          <w:rFonts w:hint="eastAsia"/>
          <w:lang w:val="en-US"/>
        </w:rPr>
        <w:t>A</w:t>
      </w:r>
      <w:r w:rsidR="00015543">
        <w:rPr>
          <w:lang w:val="en-US"/>
        </w:rPr>
        <w:t xml:space="preserve">ssuming </w:t>
      </w:r>
      <w:r w:rsidR="00B8654A">
        <w:rPr>
          <w:lang w:val="en-US"/>
        </w:rPr>
        <w:t xml:space="preserve">two SSBs per RO based on </w:t>
      </w:r>
      <w:r w:rsidR="00485FD1">
        <w:rPr>
          <w:lang w:val="en-US"/>
        </w:rPr>
        <w:t>the legacy SSB-RO association</w:t>
      </w:r>
      <w:r w:rsidR="00015543">
        <w:rPr>
          <w:lang w:val="en-US"/>
        </w:rPr>
        <w:t xml:space="preserve">, </w:t>
      </w:r>
      <w:r w:rsidR="00B8654A">
        <w:rPr>
          <w:lang w:val="en-US"/>
        </w:rPr>
        <w:t>one of every 32 RA preambles can be allocated for the UL WUS.</w:t>
      </w:r>
      <w:r w:rsidR="00485FD1">
        <w:rPr>
          <w:lang w:val="en-US"/>
        </w:rPr>
        <w:t xml:space="preserve"> For example, 1</w:t>
      </w:r>
      <w:r w:rsidR="00485FD1" w:rsidRPr="00485FD1">
        <w:rPr>
          <w:vertAlign w:val="superscript"/>
          <w:lang w:val="en-US"/>
        </w:rPr>
        <w:t>st</w:t>
      </w:r>
      <w:r w:rsidR="00485FD1">
        <w:rPr>
          <w:lang w:val="en-US"/>
        </w:rPr>
        <w:t xml:space="preserve"> and 33</w:t>
      </w:r>
      <w:r w:rsidR="00485FD1" w:rsidRPr="00485FD1">
        <w:rPr>
          <w:vertAlign w:val="superscript"/>
          <w:lang w:val="en-US"/>
        </w:rPr>
        <w:t>rd</w:t>
      </w:r>
      <w:r w:rsidR="00485FD1">
        <w:rPr>
          <w:lang w:val="en-US"/>
        </w:rPr>
        <w:t xml:space="preserve"> preamble </w:t>
      </w:r>
      <w:r w:rsidR="00B8654A">
        <w:rPr>
          <w:lang w:val="en-US"/>
        </w:rPr>
        <w:t xml:space="preserve">in a RO </w:t>
      </w:r>
      <w:r w:rsidR="00485FD1">
        <w:rPr>
          <w:lang w:val="en-US"/>
        </w:rPr>
        <w:t>may be used for the UL WUS corresponding to SSB 0 and SSB 1, respectively.</w:t>
      </w:r>
    </w:p>
    <w:p w14:paraId="107080CF" w14:textId="74C7F7C9" w:rsidR="007C74E0" w:rsidRPr="007C74E0" w:rsidRDefault="006F63BC" w:rsidP="00C02370">
      <w:pPr>
        <w:rPr>
          <w:b/>
          <w:lang w:val="en-US"/>
        </w:rPr>
      </w:pPr>
      <w:r>
        <w:rPr>
          <w:b/>
          <w:lang w:val="en-US"/>
        </w:rPr>
        <w:t>Proposal</w:t>
      </w:r>
      <w:r w:rsidR="007C74E0" w:rsidRPr="007C74E0">
        <w:rPr>
          <w:b/>
          <w:lang w:val="en-US"/>
        </w:rPr>
        <w:t xml:space="preserve"> 3: </w:t>
      </w:r>
      <w:r>
        <w:rPr>
          <w:b/>
          <w:lang w:val="en-US"/>
        </w:rPr>
        <w:t xml:space="preserve">For </w:t>
      </w:r>
      <w:r w:rsidR="00B8654A">
        <w:rPr>
          <w:b/>
          <w:lang w:val="en-US"/>
        </w:rPr>
        <w:t>SIB1 triggering purpose</w:t>
      </w:r>
      <w:r>
        <w:rPr>
          <w:b/>
          <w:lang w:val="en-US"/>
        </w:rPr>
        <w:t xml:space="preserve">, </w:t>
      </w:r>
      <w:r w:rsidR="00B8654A">
        <w:rPr>
          <w:b/>
          <w:lang w:val="en-US"/>
        </w:rPr>
        <w:t xml:space="preserve">use </w:t>
      </w:r>
      <w:r>
        <w:rPr>
          <w:b/>
          <w:lang w:val="en-US"/>
        </w:rPr>
        <w:t>o</w:t>
      </w:r>
      <w:r w:rsidR="007C74E0" w:rsidRPr="007C74E0">
        <w:rPr>
          <w:b/>
          <w:lang w:val="en-US"/>
        </w:rPr>
        <w:t xml:space="preserve">ne </w:t>
      </w:r>
      <w:r>
        <w:rPr>
          <w:b/>
          <w:lang w:val="en-US"/>
        </w:rPr>
        <w:t xml:space="preserve">RA </w:t>
      </w:r>
      <w:r w:rsidR="007C74E0" w:rsidRPr="007C74E0">
        <w:rPr>
          <w:b/>
          <w:lang w:val="en-US"/>
        </w:rPr>
        <w:t>preamble per beam (</w:t>
      </w:r>
      <w:r w:rsidR="00B8654A">
        <w:rPr>
          <w:b/>
          <w:lang w:val="en-US"/>
        </w:rPr>
        <w:t>i.e.</w:t>
      </w:r>
      <w:r w:rsidR="007C74E0" w:rsidRPr="007C74E0">
        <w:rPr>
          <w:b/>
          <w:lang w:val="en-US"/>
        </w:rPr>
        <w:t xml:space="preserve">, per SSB) </w:t>
      </w:r>
      <w:r w:rsidR="00B8654A">
        <w:rPr>
          <w:b/>
          <w:lang w:val="en-US"/>
        </w:rPr>
        <w:t xml:space="preserve">for UL WUS </w:t>
      </w:r>
      <w:r>
        <w:rPr>
          <w:b/>
          <w:lang w:val="en-US"/>
        </w:rPr>
        <w:t>as baseline.</w:t>
      </w:r>
    </w:p>
    <w:p w14:paraId="6C920903" w14:textId="7B2AF16F" w:rsidR="007C74E0" w:rsidRDefault="007C74E0" w:rsidP="00C02370">
      <w:pPr>
        <w:rPr>
          <w:lang w:val="en-US"/>
        </w:rPr>
      </w:pPr>
    </w:p>
    <w:p w14:paraId="397D1933" w14:textId="677DB7A3" w:rsidR="000E39D1" w:rsidRDefault="00015543" w:rsidP="00015543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B7CA249" wp14:editId="0346D30C">
            <wp:extent cx="4505325" cy="129568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67" cy="131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1D56C" w14:textId="117AA0F8" w:rsidR="00015543" w:rsidRDefault="00015543" w:rsidP="00015543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igure 1. </w:t>
      </w:r>
      <w:r w:rsidR="00485FD1">
        <w:rPr>
          <w:lang w:val="en-US"/>
        </w:rPr>
        <w:t>An example of RA preamble allocation for UL WUS</w:t>
      </w:r>
    </w:p>
    <w:p w14:paraId="1FFA2553" w14:textId="0AF92328" w:rsidR="000E39D1" w:rsidRDefault="000E39D1" w:rsidP="00C02370">
      <w:pPr>
        <w:rPr>
          <w:lang w:val="en-US"/>
        </w:rPr>
      </w:pPr>
    </w:p>
    <w:p w14:paraId="5573C1F5" w14:textId="45A72A44" w:rsidR="009442DE" w:rsidRDefault="006F63BC" w:rsidP="00C02370">
      <w:pPr>
        <w:rPr>
          <w:lang w:val="en-US"/>
        </w:rPr>
      </w:pPr>
      <w:r>
        <w:rPr>
          <w:lang w:val="en-US"/>
        </w:rPr>
        <w:t xml:space="preserve">To increase the resource efficiency, ROs </w:t>
      </w:r>
      <w:r w:rsidR="009442DE">
        <w:rPr>
          <w:lang w:val="en-US"/>
        </w:rPr>
        <w:t>for the UL WUS can be shared with the ROs for</w:t>
      </w:r>
      <w:r>
        <w:rPr>
          <w:lang w:val="en-US"/>
        </w:rPr>
        <w:t xml:space="preserve"> the legacy </w:t>
      </w:r>
      <w:r w:rsidR="009442DE">
        <w:rPr>
          <w:lang w:val="en-US"/>
        </w:rPr>
        <w:t>RA</w:t>
      </w:r>
      <w:r w:rsidR="00B8654A">
        <w:rPr>
          <w:lang w:val="en-US"/>
        </w:rPr>
        <w:t xml:space="preserve"> procedures</w:t>
      </w:r>
      <w:r>
        <w:rPr>
          <w:lang w:val="en-US"/>
        </w:rPr>
        <w:t xml:space="preserve">. </w:t>
      </w:r>
      <w:r w:rsidR="009442DE">
        <w:rPr>
          <w:lang w:val="en-US"/>
        </w:rPr>
        <w:t xml:space="preserve">Whether or not to share the ROs may be determined as </w:t>
      </w:r>
      <w:proofErr w:type="spellStart"/>
      <w:r w:rsidR="009442DE">
        <w:rPr>
          <w:lang w:val="en-US"/>
        </w:rPr>
        <w:t>gNB</w:t>
      </w:r>
      <w:proofErr w:type="spellEnd"/>
      <w:r w:rsidR="009442DE">
        <w:rPr>
          <w:lang w:val="en-US"/>
        </w:rPr>
        <w:t xml:space="preserve"> implementation. For example, </w:t>
      </w:r>
      <w:proofErr w:type="spellStart"/>
      <w:r w:rsidR="009442DE">
        <w:rPr>
          <w:lang w:val="en-US"/>
        </w:rPr>
        <w:t>gNB</w:t>
      </w:r>
      <w:proofErr w:type="spellEnd"/>
      <w:r w:rsidR="009442DE">
        <w:rPr>
          <w:lang w:val="en-US"/>
        </w:rPr>
        <w:t xml:space="preserve"> may configure the same resource and the same PRACH configuration index for the UL WUS and the legacy random access to share their ROs. </w:t>
      </w:r>
      <w:proofErr w:type="gramStart"/>
      <w:r w:rsidR="009442DE">
        <w:rPr>
          <w:lang w:val="en-US"/>
        </w:rPr>
        <w:t>An</w:t>
      </w:r>
      <w:proofErr w:type="gramEnd"/>
      <w:r w:rsidR="009442DE">
        <w:rPr>
          <w:lang w:val="en-US"/>
        </w:rPr>
        <w:t xml:space="preserve"> RO sharing example is shown in Figure 2.</w:t>
      </w:r>
    </w:p>
    <w:p w14:paraId="0D199455" w14:textId="11E9843E" w:rsidR="006F63BC" w:rsidRPr="00781FE4" w:rsidRDefault="006F63BC" w:rsidP="00C02370">
      <w:pPr>
        <w:rPr>
          <w:b/>
          <w:lang w:val="en-US"/>
        </w:rPr>
      </w:pPr>
      <w:r w:rsidRPr="00781FE4">
        <w:rPr>
          <w:rFonts w:hint="eastAsia"/>
          <w:b/>
          <w:lang w:val="en-US"/>
        </w:rPr>
        <w:t>P</w:t>
      </w:r>
      <w:r w:rsidRPr="00781FE4">
        <w:rPr>
          <w:b/>
          <w:lang w:val="en-US"/>
        </w:rPr>
        <w:t>roposal 4: RO</w:t>
      </w:r>
      <w:r w:rsidR="00781FE4" w:rsidRPr="00781FE4">
        <w:rPr>
          <w:b/>
          <w:lang w:val="en-US"/>
        </w:rPr>
        <w:t xml:space="preserve">s </w:t>
      </w:r>
      <w:r w:rsidR="009442DE">
        <w:rPr>
          <w:b/>
          <w:lang w:val="en-US"/>
        </w:rPr>
        <w:t>for</w:t>
      </w:r>
      <w:r w:rsidR="00781FE4" w:rsidRPr="00781FE4">
        <w:rPr>
          <w:b/>
          <w:lang w:val="en-US"/>
        </w:rPr>
        <w:t xml:space="preserve"> the UL WUS and </w:t>
      </w:r>
      <w:r w:rsidR="009442DE">
        <w:rPr>
          <w:b/>
          <w:lang w:val="en-US"/>
        </w:rPr>
        <w:t xml:space="preserve">ROs for </w:t>
      </w:r>
      <w:r w:rsidR="00781FE4" w:rsidRPr="00781FE4">
        <w:rPr>
          <w:b/>
          <w:lang w:val="en-US"/>
        </w:rPr>
        <w:t xml:space="preserve">the legacy </w:t>
      </w:r>
      <w:r w:rsidR="009442DE">
        <w:rPr>
          <w:b/>
          <w:lang w:val="en-US"/>
        </w:rPr>
        <w:t xml:space="preserve">RA procedures </w:t>
      </w:r>
      <w:r w:rsidRPr="00781FE4">
        <w:rPr>
          <w:b/>
          <w:lang w:val="en-US"/>
        </w:rPr>
        <w:t xml:space="preserve">can be shared or not shared based on </w:t>
      </w:r>
      <w:proofErr w:type="spellStart"/>
      <w:r w:rsidRPr="00781FE4">
        <w:rPr>
          <w:b/>
          <w:lang w:val="en-US"/>
        </w:rPr>
        <w:t>gNB</w:t>
      </w:r>
      <w:proofErr w:type="spellEnd"/>
      <w:r w:rsidRPr="00781FE4">
        <w:rPr>
          <w:b/>
          <w:lang w:val="en-US"/>
        </w:rPr>
        <w:t xml:space="preserve"> implementation.</w:t>
      </w:r>
    </w:p>
    <w:p w14:paraId="209D1B28" w14:textId="77777777" w:rsidR="006F63BC" w:rsidRDefault="006F63BC" w:rsidP="00C02370">
      <w:pPr>
        <w:rPr>
          <w:lang w:val="en-US"/>
        </w:rPr>
      </w:pPr>
    </w:p>
    <w:p w14:paraId="0372E75B" w14:textId="5E048E28" w:rsidR="00485FD1" w:rsidRDefault="00485FD1" w:rsidP="00485FD1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7008B243" wp14:editId="59D51146">
            <wp:extent cx="4495800" cy="1252809"/>
            <wp:effectExtent l="0" t="0" r="0" b="508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714" cy="1274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E8BAA" w14:textId="68010A68" w:rsidR="00485FD1" w:rsidRDefault="00485FD1" w:rsidP="00485FD1">
      <w:pPr>
        <w:jc w:val="center"/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igure 2. RO sharing between </w:t>
      </w:r>
      <w:r w:rsidR="006F63BC">
        <w:rPr>
          <w:lang w:val="en-US"/>
        </w:rPr>
        <w:t>UL WUS and legacy PRACH</w:t>
      </w:r>
    </w:p>
    <w:p w14:paraId="5C285D18" w14:textId="03093113" w:rsidR="001E785A" w:rsidRDefault="001E785A" w:rsidP="00C02370">
      <w:pPr>
        <w:rPr>
          <w:lang w:val="en-US"/>
        </w:rPr>
      </w:pPr>
    </w:p>
    <w:p w14:paraId="12AC46F3" w14:textId="44D9955D" w:rsidR="00EF5635" w:rsidRPr="00EF5635" w:rsidRDefault="00EF5635" w:rsidP="00C02370">
      <w:pPr>
        <w:rPr>
          <w:b/>
          <w:u w:val="single"/>
          <w:lang w:val="en-US"/>
        </w:rPr>
      </w:pPr>
      <w:r w:rsidRPr="00EF5635">
        <w:rPr>
          <w:b/>
          <w:u w:val="single"/>
          <w:lang w:val="en-US"/>
        </w:rPr>
        <w:t xml:space="preserve">Indication of </w:t>
      </w:r>
      <w:r w:rsidRPr="00EF5635">
        <w:rPr>
          <w:rFonts w:hint="eastAsia"/>
          <w:b/>
          <w:u w:val="single"/>
          <w:lang w:val="en-US"/>
        </w:rPr>
        <w:t>U</w:t>
      </w:r>
      <w:r w:rsidRPr="00EF5635">
        <w:rPr>
          <w:b/>
          <w:u w:val="single"/>
          <w:lang w:val="en-US"/>
        </w:rPr>
        <w:t>L WUS resource</w:t>
      </w:r>
      <w:r w:rsidR="009442DE">
        <w:rPr>
          <w:b/>
          <w:u w:val="single"/>
          <w:lang w:val="en-US"/>
        </w:rPr>
        <w:t xml:space="preserve"> configuration</w:t>
      </w:r>
    </w:p>
    <w:p w14:paraId="7B94BC2E" w14:textId="5B557E8C" w:rsidR="003B76A5" w:rsidRDefault="00781FE4" w:rsidP="00C02370">
      <w:pPr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 xml:space="preserve">ince the UL WUS </w:t>
      </w:r>
      <w:r w:rsidR="00D461E1">
        <w:rPr>
          <w:lang w:val="en-US"/>
        </w:rPr>
        <w:t>is</w:t>
      </w:r>
      <w:r w:rsidR="00A83FF5">
        <w:rPr>
          <w:lang w:val="en-US"/>
        </w:rPr>
        <w:t xml:space="preserve"> transmitted </w:t>
      </w:r>
      <w:r w:rsidR="00D461E1">
        <w:rPr>
          <w:lang w:val="en-US"/>
        </w:rPr>
        <w:t>when the</w:t>
      </w:r>
      <w:r>
        <w:rPr>
          <w:lang w:val="en-US"/>
        </w:rPr>
        <w:t xml:space="preserve"> SIB1</w:t>
      </w:r>
      <w:r w:rsidR="00D461E1">
        <w:rPr>
          <w:lang w:val="en-US"/>
        </w:rPr>
        <w:t xml:space="preserve"> is not received</w:t>
      </w:r>
      <w:r>
        <w:rPr>
          <w:lang w:val="en-US"/>
        </w:rPr>
        <w:t xml:space="preserve">, </w:t>
      </w:r>
      <w:r w:rsidR="00D461E1">
        <w:rPr>
          <w:lang w:val="en-US"/>
        </w:rPr>
        <w:t xml:space="preserve">it is necessary to define a separate signaling method for the UL WUS resource configuration. </w:t>
      </w:r>
      <w:r w:rsidR="00941956">
        <w:rPr>
          <w:lang w:val="en-US"/>
        </w:rPr>
        <w:t>A</w:t>
      </w:r>
      <w:r>
        <w:rPr>
          <w:lang w:val="en-US"/>
        </w:rPr>
        <w:t xml:space="preserve"> DCI</w:t>
      </w:r>
      <w:r w:rsidR="00D461E1">
        <w:rPr>
          <w:lang w:val="en-US"/>
        </w:rPr>
        <w:t>, possibly accompanied by PDSCH,</w:t>
      </w:r>
      <w:r>
        <w:rPr>
          <w:lang w:val="en-US"/>
        </w:rPr>
        <w:t xml:space="preserve"> is a natural candidate for that purpose.</w:t>
      </w:r>
      <w:r w:rsidR="003B76A5">
        <w:rPr>
          <w:rFonts w:hint="eastAsia"/>
          <w:lang w:val="en-US"/>
        </w:rPr>
        <w:t xml:space="preserve"> </w:t>
      </w:r>
      <w:r>
        <w:rPr>
          <w:lang w:val="en-US"/>
        </w:rPr>
        <w:t>UE may monitor</w:t>
      </w:r>
      <w:r w:rsidR="00941956">
        <w:rPr>
          <w:lang w:val="en-US"/>
        </w:rPr>
        <w:t xml:space="preserve"> </w:t>
      </w:r>
      <w:r w:rsidR="00D461E1">
        <w:rPr>
          <w:lang w:val="en-US"/>
        </w:rPr>
        <w:t>a</w:t>
      </w:r>
      <w:r w:rsidR="00941956">
        <w:rPr>
          <w:lang w:val="en-US"/>
        </w:rPr>
        <w:t xml:space="preserve"> </w:t>
      </w:r>
      <w:r w:rsidR="00D461E1">
        <w:rPr>
          <w:lang w:val="en-US"/>
        </w:rPr>
        <w:t xml:space="preserve">new </w:t>
      </w:r>
      <w:r w:rsidR="00941956">
        <w:rPr>
          <w:lang w:val="en-US"/>
        </w:rPr>
        <w:t xml:space="preserve">DCI </w:t>
      </w:r>
      <w:r w:rsidR="00D461E1">
        <w:rPr>
          <w:lang w:val="en-US"/>
        </w:rPr>
        <w:t xml:space="preserve">to receive the UL WUS resource configuration </w:t>
      </w:r>
      <w:r w:rsidR="00941956">
        <w:rPr>
          <w:lang w:val="en-US"/>
        </w:rPr>
        <w:t>on</w:t>
      </w:r>
      <w:r>
        <w:rPr>
          <w:lang w:val="en-US"/>
        </w:rPr>
        <w:t xml:space="preserve"> </w:t>
      </w:r>
      <w:r w:rsidR="00D461E1">
        <w:rPr>
          <w:lang w:val="en-US"/>
        </w:rPr>
        <w:t xml:space="preserve">the </w:t>
      </w:r>
      <w:r>
        <w:rPr>
          <w:lang w:val="en-US"/>
        </w:rPr>
        <w:t>Type 0 PDCCH CSS set</w:t>
      </w:r>
      <w:r w:rsidR="003B76A5">
        <w:rPr>
          <w:lang w:val="en-US"/>
        </w:rPr>
        <w:t>.</w:t>
      </w:r>
      <w:r w:rsidR="003B76A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</w:t>
      </w:r>
      <w:r>
        <w:rPr>
          <w:lang w:val="en-US"/>
        </w:rPr>
        <w:t xml:space="preserve">f the amount of </w:t>
      </w:r>
      <w:r w:rsidR="00D461E1">
        <w:rPr>
          <w:lang w:val="en-US"/>
        </w:rPr>
        <w:t>information</w:t>
      </w:r>
      <w:r>
        <w:rPr>
          <w:lang w:val="en-US"/>
        </w:rPr>
        <w:t xml:space="preserve"> is small, the message</w:t>
      </w:r>
      <w:r w:rsidR="00D461E1">
        <w:rPr>
          <w:lang w:val="en-US"/>
        </w:rPr>
        <w:t>s</w:t>
      </w:r>
      <w:r>
        <w:rPr>
          <w:lang w:val="en-US"/>
        </w:rPr>
        <w:t xml:space="preserve"> can be</w:t>
      </w:r>
      <w:r w:rsidR="003B76A5">
        <w:rPr>
          <w:lang w:val="en-US"/>
        </w:rPr>
        <w:t xml:space="preserve"> delivered as a part of the DCI payload. Otherwise, a PDSCH including th</w:t>
      </w:r>
      <w:r w:rsidR="00941956">
        <w:rPr>
          <w:lang w:val="en-US"/>
        </w:rPr>
        <w:t>e</w:t>
      </w:r>
      <w:r w:rsidR="003B76A5">
        <w:rPr>
          <w:lang w:val="en-US"/>
        </w:rPr>
        <w:t xml:space="preserve"> message</w:t>
      </w:r>
      <w:r w:rsidR="00D461E1">
        <w:rPr>
          <w:lang w:val="en-US"/>
        </w:rPr>
        <w:t>s</w:t>
      </w:r>
      <w:r w:rsidR="003B76A5">
        <w:rPr>
          <w:lang w:val="en-US"/>
        </w:rPr>
        <w:t xml:space="preserve"> may follow after the PDCCH transmission </w:t>
      </w:r>
      <w:r w:rsidR="00941956">
        <w:rPr>
          <w:lang w:val="en-US"/>
        </w:rPr>
        <w:t>similar to</w:t>
      </w:r>
      <w:r w:rsidR="003B76A5">
        <w:rPr>
          <w:lang w:val="en-US"/>
        </w:rPr>
        <w:t xml:space="preserve"> the SIB1 transmission. The new DCI </w:t>
      </w:r>
      <w:r w:rsidR="00D461E1">
        <w:rPr>
          <w:lang w:val="en-US"/>
        </w:rPr>
        <w:t>may</w:t>
      </w:r>
      <w:r w:rsidR="003B76A5">
        <w:rPr>
          <w:lang w:val="en-US"/>
        </w:rPr>
        <w:t xml:space="preserve"> follow DCI format 1_0 and a new RNTI </w:t>
      </w:r>
      <w:r w:rsidR="00D461E1">
        <w:rPr>
          <w:lang w:val="en-US"/>
        </w:rPr>
        <w:t>may</w:t>
      </w:r>
      <w:r w:rsidR="003B76A5">
        <w:rPr>
          <w:lang w:val="en-US"/>
        </w:rPr>
        <w:t xml:space="preserve"> be </w:t>
      </w:r>
      <w:r w:rsidR="00D461E1">
        <w:rPr>
          <w:lang w:val="en-US"/>
        </w:rPr>
        <w:t xml:space="preserve">applied </w:t>
      </w:r>
      <w:r w:rsidR="003B76A5">
        <w:rPr>
          <w:lang w:val="en-US"/>
        </w:rPr>
        <w:t xml:space="preserve">to </w:t>
      </w:r>
      <w:r w:rsidR="00941956">
        <w:rPr>
          <w:lang w:val="en-US"/>
        </w:rPr>
        <w:t xml:space="preserve">distinguish the new DCI from </w:t>
      </w:r>
      <w:r w:rsidR="003B76A5">
        <w:rPr>
          <w:lang w:val="en-US"/>
        </w:rPr>
        <w:t>the legacy DCI</w:t>
      </w:r>
      <w:r w:rsidR="00941956">
        <w:rPr>
          <w:lang w:val="en-US"/>
        </w:rPr>
        <w:t>s</w:t>
      </w:r>
      <w:r w:rsidR="003B76A5">
        <w:rPr>
          <w:lang w:val="en-US"/>
        </w:rPr>
        <w:t>.</w:t>
      </w:r>
    </w:p>
    <w:p w14:paraId="58370715" w14:textId="2D67F46D" w:rsidR="00391467" w:rsidRDefault="00391467" w:rsidP="00C02370">
      <w:pPr>
        <w:rPr>
          <w:lang w:val="en-US"/>
        </w:rPr>
      </w:pPr>
      <w:r>
        <w:rPr>
          <w:lang w:val="en-US"/>
        </w:rPr>
        <w:t xml:space="preserve">One </w:t>
      </w:r>
      <w:r w:rsidR="00D461E1">
        <w:rPr>
          <w:lang w:val="en-US"/>
        </w:rPr>
        <w:t>potential</w:t>
      </w:r>
      <w:r>
        <w:rPr>
          <w:lang w:val="en-US"/>
        </w:rPr>
        <w:t xml:space="preserve"> issue is whether/how the serving cell without SIB1 </w:t>
      </w:r>
      <w:r w:rsidR="00D461E1">
        <w:rPr>
          <w:lang w:val="en-US"/>
        </w:rPr>
        <w:t>provides</w:t>
      </w:r>
      <w:r>
        <w:rPr>
          <w:lang w:val="en-US"/>
        </w:rPr>
        <w:t xml:space="preserve"> the initial UL BWP</w:t>
      </w:r>
      <w:r w:rsidR="00D461E1">
        <w:rPr>
          <w:lang w:val="en-US"/>
        </w:rPr>
        <w:t xml:space="preserve"> for the UL WUS transmission</w:t>
      </w:r>
      <w:r>
        <w:rPr>
          <w:lang w:val="en-US"/>
        </w:rPr>
        <w:t xml:space="preserve">. For example, </w:t>
      </w:r>
      <w:r w:rsidR="00FC4CC2">
        <w:rPr>
          <w:lang w:val="en-US"/>
        </w:rPr>
        <w:t>an</w:t>
      </w:r>
      <w:r>
        <w:rPr>
          <w:lang w:val="en-US"/>
        </w:rPr>
        <w:t xml:space="preserve"> initial UL BWP can be configured together with the UL WUS resource configuration. The UL WUS </w:t>
      </w:r>
      <w:r w:rsidR="00FC4CC2">
        <w:rPr>
          <w:lang w:val="en-US"/>
        </w:rPr>
        <w:t>may</w:t>
      </w:r>
      <w:r>
        <w:rPr>
          <w:lang w:val="en-US"/>
        </w:rPr>
        <w:t xml:space="preserve"> be transmitted </w:t>
      </w:r>
      <w:r w:rsidR="00FC4CC2">
        <w:rPr>
          <w:lang w:val="en-US"/>
        </w:rPr>
        <w:t>on</w:t>
      </w:r>
      <w:r>
        <w:rPr>
          <w:lang w:val="en-US"/>
        </w:rPr>
        <w:t xml:space="preserve"> the initial UL BWP, based on the corresponding subcarrier spacing </w:t>
      </w:r>
      <w:r w:rsidR="00FC4CC2">
        <w:rPr>
          <w:lang w:val="en-US"/>
        </w:rPr>
        <w:t xml:space="preserve">when applicable </w:t>
      </w:r>
      <w:r>
        <w:rPr>
          <w:lang w:val="en-US"/>
        </w:rPr>
        <w:t xml:space="preserve">(e.g., </w:t>
      </w:r>
      <w:r w:rsidR="00FC4CC2">
        <w:rPr>
          <w:lang w:val="en-US"/>
        </w:rPr>
        <w:t>in case of</w:t>
      </w:r>
      <w:r>
        <w:rPr>
          <w:lang w:val="en-US"/>
        </w:rPr>
        <w:t xml:space="preserve"> short PRACH format</w:t>
      </w:r>
      <w:r w:rsidR="00FC4CC2">
        <w:rPr>
          <w:lang w:val="en-US"/>
        </w:rPr>
        <w:t>s</w:t>
      </w:r>
      <w:r>
        <w:rPr>
          <w:lang w:val="en-US"/>
        </w:rPr>
        <w:t>).</w:t>
      </w:r>
    </w:p>
    <w:p w14:paraId="34743B60" w14:textId="576DF36A" w:rsidR="00FC4CC2" w:rsidRDefault="003B76A5" w:rsidP="00C02370">
      <w:pPr>
        <w:rPr>
          <w:b/>
          <w:lang w:val="en-US"/>
        </w:rPr>
      </w:pPr>
      <w:r w:rsidRPr="003B76A5">
        <w:rPr>
          <w:rFonts w:hint="eastAsia"/>
          <w:b/>
          <w:lang w:val="en-US"/>
        </w:rPr>
        <w:t>P</w:t>
      </w:r>
      <w:r w:rsidRPr="003B76A5">
        <w:rPr>
          <w:b/>
          <w:lang w:val="en-US"/>
        </w:rPr>
        <w:t>roposal</w:t>
      </w:r>
      <w:r w:rsidR="00391467">
        <w:rPr>
          <w:b/>
          <w:lang w:val="en-US"/>
        </w:rPr>
        <w:t xml:space="preserve"> 5</w:t>
      </w:r>
      <w:r w:rsidRPr="003B76A5">
        <w:rPr>
          <w:b/>
          <w:lang w:val="en-US"/>
        </w:rPr>
        <w:t>:</w:t>
      </w:r>
      <w:r w:rsidR="00941956">
        <w:rPr>
          <w:b/>
          <w:lang w:val="en-US"/>
        </w:rPr>
        <w:t xml:space="preserve"> </w:t>
      </w:r>
      <w:r w:rsidR="00FC4CC2">
        <w:rPr>
          <w:b/>
          <w:lang w:val="en-US"/>
        </w:rPr>
        <w:t>A new DCI is introduced for signaling of</w:t>
      </w:r>
      <w:r w:rsidR="00941956">
        <w:rPr>
          <w:b/>
          <w:lang w:val="en-US"/>
        </w:rPr>
        <w:t xml:space="preserve"> </w:t>
      </w:r>
      <w:r w:rsidR="00391467">
        <w:rPr>
          <w:b/>
          <w:lang w:val="en-US"/>
        </w:rPr>
        <w:t xml:space="preserve">necessary </w:t>
      </w:r>
      <w:r w:rsidR="00941956">
        <w:rPr>
          <w:b/>
          <w:lang w:val="en-US"/>
        </w:rPr>
        <w:t xml:space="preserve">information </w:t>
      </w:r>
      <w:r w:rsidR="00FC4CC2">
        <w:rPr>
          <w:b/>
          <w:lang w:val="en-US"/>
        </w:rPr>
        <w:t>on</w:t>
      </w:r>
      <w:r w:rsidR="00391467">
        <w:rPr>
          <w:b/>
          <w:lang w:val="en-US"/>
        </w:rPr>
        <w:t xml:space="preserve"> the UL WUS transmissions (e.g., </w:t>
      </w:r>
      <w:r w:rsidR="00941956">
        <w:rPr>
          <w:b/>
          <w:lang w:val="en-US"/>
        </w:rPr>
        <w:t>UL WUS resource configuration</w:t>
      </w:r>
      <w:r w:rsidR="00391467">
        <w:rPr>
          <w:b/>
          <w:lang w:val="en-US"/>
        </w:rPr>
        <w:t>, initial UL BWP)</w:t>
      </w:r>
      <w:r w:rsidR="00FC4CC2">
        <w:rPr>
          <w:b/>
          <w:lang w:val="en-US"/>
        </w:rPr>
        <w:t>.</w:t>
      </w:r>
    </w:p>
    <w:p w14:paraId="38BCD1A6" w14:textId="1340D973" w:rsidR="003B76A5" w:rsidRPr="003B76A5" w:rsidRDefault="00FC4CC2" w:rsidP="00C02370">
      <w:pPr>
        <w:rPr>
          <w:b/>
          <w:lang w:val="en-US"/>
        </w:rPr>
      </w:pPr>
      <w:r>
        <w:rPr>
          <w:b/>
          <w:lang w:val="en-US"/>
        </w:rPr>
        <w:t>Proposal 6: UE monitors a new DCI for UL WUS on Type 0 PDCCH CSS set based on</w:t>
      </w:r>
      <w:r w:rsidR="00941956">
        <w:rPr>
          <w:b/>
          <w:lang w:val="en-US"/>
        </w:rPr>
        <w:t xml:space="preserve"> DCI format 1_0 </w:t>
      </w:r>
      <w:r>
        <w:rPr>
          <w:b/>
          <w:lang w:val="en-US"/>
        </w:rPr>
        <w:t>and</w:t>
      </w:r>
      <w:r w:rsidR="00941956">
        <w:rPr>
          <w:b/>
          <w:lang w:val="en-US"/>
        </w:rPr>
        <w:t xml:space="preserve"> a new RNTI.</w:t>
      </w:r>
    </w:p>
    <w:p w14:paraId="060B60F4" w14:textId="77777777" w:rsidR="00781FE4" w:rsidRPr="00781FE4" w:rsidRDefault="00781FE4" w:rsidP="00C02370">
      <w:pPr>
        <w:rPr>
          <w:lang w:val="en-US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06200164" w:rsidR="005E7123" w:rsidRPr="00523F3A" w:rsidRDefault="000E0B10" w:rsidP="00A63B48">
      <w:pPr>
        <w:rPr>
          <w:b/>
        </w:rPr>
      </w:pPr>
      <w:r w:rsidRPr="006C03B2">
        <w:rPr>
          <w:rFonts w:hint="eastAsia"/>
        </w:rPr>
        <w:t>In this contribution,</w:t>
      </w:r>
      <w:r w:rsidR="00FC4CC2">
        <w:t xml:space="preserve"> we discuss initial view on potential enhancements for on-demand SIB1 transmission for idle/inactive mode UEs, from which the following observations and proposals are drawn:</w:t>
      </w:r>
    </w:p>
    <w:p w14:paraId="163ABE1D" w14:textId="77777777" w:rsidR="00B1577E" w:rsidRPr="00D43624" w:rsidRDefault="00B1577E" w:rsidP="00B1577E">
      <w:pPr>
        <w:rPr>
          <w:b/>
          <w:lang w:val="en-US"/>
        </w:rPr>
      </w:pPr>
      <w:r w:rsidRPr="00D43624">
        <w:rPr>
          <w:rFonts w:hint="eastAsia"/>
          <w:b/>
          <w:lang w:val="en-US"/>
        </w:rPr>
        <w:t>O</w:t>
      </w:r>
      <w:r w:rsidRPr="00D43624">
        <w:rPr>
          <w:b/>
          <w:lang w:val="en-US"/>
        </w:rPr>
        <w:t xml:space="preserve">bservation 1: SIB1 presence/absence </w:t>
      </w:r>
      <w:r>
        <w:rPr>
          <w:b/>
          <w:lang w:val="en-US"/>
        </w:rPr>
        <w:t xml:space="preserve">in a serving cell </w:t>
      </w:r>
      <w:r w:rsidRPr="00D43624">
        <w:rPr>
          <w:b/>
          <w:lang w:val="en-US"/>
        </w:rPr>
        <w:t>may be identified based on either a signaling (</w:t>
      </w:r>
      <w:r>
        <w:rPr>
          <w:b/>
          <w:lang w:val="en-US"/>
        </w:rPr>
        <w:t>e.g</w:t>
      </w:r>
      <w:r w:rsidRPr="00D43624">
        <w:rPr>
          <w:b/>
          <w:lang w:val="en-US"/>
        </w:rPr>
        <w:t xml:space="preserve">., MIB) from the </w:t>
      </w:r>
      <w:proofErr w:type="spellStart"/>
      <w:r w:rsidRPr="00D43624">
        <w:rPr>
          <w:b/>
          <w:lang w:val="en-US"/>
        </w:rPr>
        <w:t>gNB</w:t>
      </w:r>
      <w:proofErr w:type="spellEnd"/>
      <w:r w:rsidRPr="00D43624">
        <w:rPr>
          <w:b/>
          <w:lang w:val="en-US"/>
        </w:rPr>
        <w:t xml:space="preserve"> or </w:t>
      </w:r>
      <w:r>
        <w:rPr>
          <w:b/>
          <w:lang w:val="en-US"/>
        </w:rPr>
        <w:t>a</w:t>
      </w:r>
      <w:r w:rsidRPr="00D43624">
        <w:rPr>
          <w:b/>
          <w:lang w:val="en-US"/>
        </w:rPr>
        <w:t xml:space="preserve"> blind detection </w:t>
      </w:r>
      <w:r>
        <w:rPr>
          <w:b/>
          <w:lang w:val="en-US"/>
        </w:rPr>
        <w:t>at the UE side</w:t>
      </w:r>
      <w:r w:rsidRPr="00D43624">
        <w:rPr>
          <w:b/>
          <w:lang w:val="en-US"/>
        </w:rPr>
        <w:t>.</w:t>
      </w:r>
    </w:p>
    <w:p w14:paraId="4401C4FF" w14:textId="77777777" w:rsidR="000934B4" w:rsidRDefault="000934B4" w:rsidP="000934B4">
      <w:pPr>
        <w:rPr>
          <w:b/>
          <w:lang w:val="en-US"/>
        </w:rPr>
      </w:pPr>
      <w:r w:rsidRPr="007C74E0">
        <w:rPr>
          <w:rFonts w:hint="eastAsia"/>
          <w:b/>
          <w:lang w:val="en-US"/>
        </w:rPr>
        <w:t>O</w:t>
      </w:r>
      <w:r w:rsidRPr="007C74E0">
        <w:rPr>
          <w:b/>
          <w:lang w:val="en-US"/>
        </w:rPr>
        <w:t xml:space="preserve">bservation 2: </w:t>
      </w:r>
      <w:r>
        <w:rPr>
          <w:b/>
          <w:lang w:val="en-US"/>
        </w:rPr>
        <w:t>PRACH-based UL WUS may provide a</w:t>
      </w:r>
      <w:r w:rsidRPr="007C74E0">
        <w:rPr>
          <w:b/>
          <w:lang w:val="en-US"/>
        </w:rPr>
        <w:t xml:space="preserve"> couple of benefits</w:t>
      </w:r>
      <w:r>
        <w:rPr>
          <w:b/>
          <w:lang w:val="en-US"/>
        </w:rPr>
        <w:t xml:space="preserve"> including less specification workload and resource reuse.</w:t>
      </w:r>
    </w:p>
    <w:p w14:paraId="5EDE8E5B" w14:textId="77777777" w:rsidR="00266842" w:rsidRPr="000934B4" w:rsidRDefault="00266842" w:rsidP="00B1577E">
      <w:pPr>
        <w:rPr>
          <w:b/>
          <w:lang w:val="en-US"/>
        </w:rPr>
      </w:pPr>
    </w:p>
    <w:p w14:paraId="1E8D2E78" w14:textId="77777777" w:rsidR="000934B4" w:rsidRPr="00D43624" w:rsidRDefault="000934B4" w:rsidP="000934B4">
      <w:pPr>
        <w:rPr>
          <w:b/>
          <w:lang w:val="en-US"/>
        </w:rPr>
      </w:pPr>
      <w:r w:rsidRPr="00D43624">
        <w:rPr>
          <w:rFonts w:hint="eastAsia"/>
          <w:b/>
          <w:lang w:val="en-US"/>
        </w:rPr>
        <w:t>P</w:t>
      </w:r>
      <w:r w:rsidRPr="00D43624">
        <w:rPr>
          <w:b/>
          <w:lang w:val="en-US"/>
        </w:rPr>
        <w:t xml:space="preserve">roposal 1: </w:t>
      </w:r>
      <w:r>
        <w:rPr>
          <w:b/>
          <w:lang w:val="en-US"/>
        </w:rPr>
        <w:t>Discuss details on how a UE entering a serving cell identifies the existence of the SIB1</w:t>
      </w:r>
      <w:r w:rsidRPr="00D43624">
        <w:rPr>
          <w:b/>
          <w:lang w:val="en-US"/>
        </w:rPr>
        <w:t>.</w:t>
      </w:r>
    </w:p>
    <w:p w14:paraId="00596B8A" w14:textId="77777777" w:rsidR="000934B4" w:rsidRPr="007C74E0" w:rsidRDefault="000934B4" w:rsidP="000934B4">
      <w:pPr>
        <w:rPr>
          <w:b/>
          <w:lang w:val="en-US"/>
        </w:rPr>
      </w:pPr>
      <w:r>
        <w:rPr>
          <w:rFonts w:hint="eastAsia"/>
          <w:b/>
          <w:lang w:val="en-US"/>
        </w:rPr>
        <w:t>P</w:t>
      </w:r>
      <w:r>
        <w:rPr>
          <w:b/>
          <w:lang w:val="en-US"/>
        </w:rPr>
        <w:t>roposal 2: Support PRACH-based UL WUS as baseline.</w:t>
      </w:r>
    </w:p>
    <w:p w14:paraId="7970E893" w14:textId="77777777" w:rsidR="00B8654A" w:rsidRPr="007C74E0" w:rsidRDefault="00B8654A" w:rsidP="00B8654A">
      <w:pPr>
        <w:rPr>
          <w:b/>
          <w:lang w:val="en-US"/>
        </w:rPr>
      </w:pPr>
      <w:r>
        <w:rPr>
          <w:b/>
          <w:lang w:val="en-US"/>
        </w:rPr>
        <w:t>Proposal</w:t>
      </w:r>
      <w:r w:rsidRPr="007C74E0">
        <w:rPr>
          <w:b/>
          <w:lang w:val="en-US"/>
        </w:rPr>
        <w:t xml:space="preserve"> 3: </w:t>
      </w:r>
      <w:r>
        <w:rPr>
          <w:b/>
          <w:lang w:val="en-US"/>
        </w:rPr>
        <w:t>For SIB1 triggering purpose, use o</w:t>
      </w:r>
      <w:r w:rsidRPr="007C74E0">
        <w:rPr>
          <w:b/>
          <w:lang w:val="en-US"/>
        </w:rPr>
        <w:t xml:space="preserve">ne </w:t>
      </w:r>
      <w:r>
        <w:rPr>
          <w:b/>
          <w:lang w:val="en-US"/>
        </w:rPr>
        <w:t xml:space="preserve">RA </w:t>
      </w:r>
      <w:r w:rsidRPr="007C74E0">
        <w:rPr>
          <w:b/>
          <w:lang w:val="en-US"/>
        </w:rPr>
        <w:t>preamble per beam (</w:t>
      </w:r>
      <w:r>
        <w:rPr>
          <w:b/>
          <w:lang w:val="en-US"/>
        </w:rPr>
        <w:t>i.e.</w:t>
      </w:r>
      <w:r w:rsidRPr="007C74E0">
        <w:rPr>
          <w:b/>
          <w:lang w:val="en-US"/>
        </w:rPr>
        <w:t xml:space="preserve">, per SSB) </w:t>
      </w:r>
      <w:r>
        <w:rPr>
          <w:b/>
          <w:lang w:val="en-US"/>
        </w:rPr>
        <w:t>for UL WUS as baseline.</w:t>
      </w:r>
    </w:p>
    <w:p w14:paraId="4B7E01DA" w14:textId="77777777" w:rsidR="009442DE" w:rsidRPr="00781FE4" w:rsidRDefault="009442DE" w:rsidP="009442DE">
      <w:pPr>
        <w:rPr>
          <w:b/>
          <w:lang w:val="en-US"/>
        </w:rPr>
      </w:pPr>
      <w:r w:rsidRPr="00781FE4">
        <w:rPr>
          <w:rFonts w:hint="eastAsia"/>
          <w:b/>
          <w:lang w:val="en-US"/>
        </w:rPr>
        <w:t>P</w:t>
      </w:r>
      <w:r w:rsidRPr="00781FE4">
        <w:rPr>
          <w:b/>
          <w:lang w:val="en-US"/>
        </w:rPr>
        <w:t xml:space="preserve">roposal 4: ROs </w:t>
      </w:r>
      <w:r>
        <w:rPr>
          <w:b/>
          <w:lang w:val="en-US"/>
        </w:rPr>
        <w:t>for</w:t>
      </w:r>
      <w:r w:rsidRPr="00781FE4">
        <w:rPr>
          <w:b/>
          <w:lang w:val="en-US"/>
        </w:rPr>
        <w:t xml:space="preserve"> the UL WUS and </w:t>
      </w:r>
      <w:r>
        <w:rPr>
          <w:b/>
          <w:lang w:val="en-US"/>
        </w:rPr>
        <w:t xml:space="preserve">ROs for </w:t>
      </w:r>
      <w:r w:rsidRPr="00781FE4">
        <w:rPr>
          <w:b/>
          <w:lang w:val="en-US"/>
        </w:rPr>
        <w:t xml:space="preserve">the legacy </w:t>
      </w:r>
      <w:r>
        <w:rPr>
          <w:b/>
          <w:lang w:val="en-US"/>
        </w:rPr>
        <w:t xml:space="preserve">RA procedures </w:t>
      </w:r>
      <w:r w:rsidRPr="00781FE4">
        <w:rPr>
          <w:b/>
          <w:lang w:val="en-US"/>
        </w:rPr>
        <w:t xml:space="preserve">can be shared or not shared based on </w:t>
      </w:r>
      <w:proofErr w:type="spellStart"/>
      <w:r w:rsidRPr="00781FE4">
        <w:rPr>
          <w:b/>
          <w:lang w:val="en-US"/>
        </w:rPr>
        <w:t>gNB</w:t>
      </w:r>
      <w:proofErr w:type="spellEnd"/>
      <w:r w:rsidRPr="00781FE4">
        <w:rPr>
          <w:b/>
          <w:lang w:val="en-US"/>
        </w:rPr>
        <w:t xml:space="preserve"> implementation.</w:t>
      </w:r>
    </w:p>
    <w:p w14:paraId="668EF370" w14:textId="77777777" w:rsidR="00FC4CC2" w:rsidRDefault="00FC4CC2" w:rsidP="00FC4CC2">
      <w:pPr>
        <w:rPr>
          <w:b/>
          <w:lang w:val="en-US"/>
        </w:rPr>
      </w:pPr>
      <w:r w:rsidRPr="003B76A5">
        <w:rPr>
          <w:rFonts w:hint="eastAsia"/>
          <w:b/>
          <w:lang w:val="en-US"/>
        </w:rPr>
        <w:lastRenderedPageBreak/>
        <w:t>P</w:t>
      </w:r>
      <w:r w:rsidRPr="003B76A5">
        <w:rPr>
          <w:b/>
          <w:lang w:val="en-US"/>
        </w:rPr>
        <w:t>roposal</w:t>
      </w:r>
      <w:r>
        <w:rPr>
          <w:b/>
          <w:lang w:val="en-US"/>
        </w:rPr>
        <w:t xml:space="preserve"> 5</w:t>
      </w:r>
      <w:r w:rsidRPr="003B76A5">
        <w:rPr>
          <w:b/>
          <w:lang w:val="en-US"/>
        </w:rPr>
        <w:t>:</w:t>
      </w:r>
      <w:r>
        <w:rPr>
          <w:b/>
          <w:lang w:val="en-US"/>
        </w:rPr>
        <w:t xml:space="preserve"> A new DCI is introduced for signaling of necessary information on the UL WUS transmissions (e.g., UL WUS resource configuration, initial UL BWP).</w:t>
      </w:r>
    </w:p>
    <w:p w14:paraId="151DF212" w14:textId="77777777" w:rsidR="00FC4CC2" w:rsidRPr="003B76A5" w:rsidRDefault="00FC4CC2" w:rsidP="00FC4CC2">
      <w:pPr>
        <w:rPr>
          <w:b/>
          <w:lang w:val="en-US"/>
        </w:rPr>
      </w:pPr>
      <w:r>
        <w:rPr>
          <w:b/>
          <w:lang w:val="en-US"/>
        </w:rPr>
        <w:t>Proposal 6: UE monitors a new DCI for UL WUS on Type 0 PDCCH CSS set based on DCI format 1_0 and a new RNTI.</w:t>
      </w:r>
    </w:p>
    <w:p w14:paraId="60AA51E6" w14:textId="77777777" w:rsidR="00C274BF" w:rsidRPr="00FC4CC2" w:rsidRDefault="00C274BF" w:rsidP="00C059B9">
      <w:pPr>
        <w:rPr>
          <w:lang w:val="en-US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485CD4F1" w14:textId="5063198D" w:rsidR="00FF2B6D" w:rsidRPr="00D15057" w:rsidRDefault="00E470A7" w:rsidP="00C8089A">
      <w:pPr>
        <w:spacing w:after="60"/>
      </w:pPr>
      <w:r>
        <w:rPr>
          <w:rFonts w:hint="eastAsia"/>
        </w:rPr>
        <w:t>[</w:t>
      </w:r>
      <w:r w:rsidR="00D90D3F">
        <w:t>1</w:t>
      </w:r>
      <w:r>
        <w:t xml:space="preserve">] </w:t>
      </w:r>
      <w:r w:rsidR="00295955">
        <w:t>RP-234065, “</w:t>
      </w:r>
      <w:r w:rsidR="00295955" w:rsidRPr="00295955">
        <w:t>New WID: Enhancements of network energy savings for NR</w:t>
      </w:r>
      <w:r w:rsidR="00295955">
        <w:t>,” Ericsson (Moderator), RAN#102.</w:t>
      </w:r>
    </w:p>
    <w:sectPr w:rsidR="00FF2B6D" w:rsidRPr="00D15057" w:rsidSect="00260FD7">
      <w:footerReference w:type="default" r:id="rId10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73887" w14:textId="77777777" w:rsidR="003C554D" w:rsidRDefault="003C554D" w:rsidP="00C02370">
      <w:r>
        <w:separator/>
      </w:r>
    </w:p>
    <w:p w14:paraId="6FE058F3" w14:textId="77777777" w:rsidR="003C554D" w:rsidRDefault="003C554D" w:rsidP="00C02370"/>
  </w:endnote>
  <w:endnote w:type="continuationSeparator" w:id="0">
    <w:p w14:paraId="6EE0DD66" w14:textId="77777777" w:rsidR="003C554D" w:rsidRDefault="003C554D" w:rsidP="00C02370">
      <w:r>
        <w:continuationSeparator/>
      </w:r>
    </w:p>
    <w:p w14:paraId="439A9614" w14:textId="77777777" w:rsidR="003C554D" w:rsidRDefault="003C554D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835C41" w:rsidRDefault="00835C41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835C41" w:rsidRDefault="003C554D" w:rsidP="00260FD7">
        <w:pPr>
          <w:pStyle w:val="a6"/>
          <w:jc w:val="center"/>
        </w:pPr>
      </w:p>
    </w:sdtContent>
  </w:sdt>
  <w:p w14:paraId="6DBE283A" w14:textId="77777777" w:rsidR="00835C41" w:rsidRDefault="00835C41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E5027" w14:textId="77777777" w:rsidR="003C554D" w:rsidRDefault="003C554D" w:rsidP="00C02370">
      <w:r>
        <w:separator/>
      </w:r>
    </w:p>
    <w:p w14:paraId="5CB5A23C" w14:textId="77777777" w:rsidR="003C554D" w:rsidRDefault="003C554D" w:rsidP="00C02370"/>
  </w:footnote>
  <w:footnote w:type="continuationSeparator" w:id="0">
    <w:p w14:paraId="75A3F8CD" w14:textId="77777777" w:rsidR="003C554D" w:rsidRDefault="003C554D" w:rsidP="00C02370">
      <w:r>
        <w:continuationSeparator/>
      </w:r>
    </w:p>
    <w:p w14:paraId="2E8CBFAB" w14:textId="77777777" w:rsidR="003C554D" w:rsidRDefault="003C554D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9D2"/>
    <w:multiLevelType w:val="hybridMultilevel"/>
    <w:tmpl w:val="61A8C528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E1467E"/>
    <w:multiLevelType w:val="hybridMultilevel"/>
    <w:tmpl w:val="077A327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F47AC"/>
    <w:multiLevelType w:val="hybridMultilevel"/>
    <w:tmpl w:val="8ADEFEF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516701"/>
    <w:multiLevelType w:val="hybridMultilevel"/>
    <w:tmpl w:val="E708BAFE"/>
    <w:lvl w:ilvl="0" w:tplc="E376A7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AD0A25"/>
    <w:multiLevelType w:val="hybridMultilevel"/>
    <w:tmpl w:val="D3F295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1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294524"/>
    <w:multiLevelType w:val="hybridMultilevel"/>
    <w:tmpl w:val="C350851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A1054E"/>
    <w:multiLevelType w:val="hybridMultilevel"/>
    <w:tmpl w:val="7ABE4B58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F0352D4"/>
    <w:multiLevelType w:val="hybridMultilevel"/>
    <w:tmpl w:val="8C8A2E3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F274F"/>
    <w:multiLevelType w:val="hybridMultilevel"/>
    <w:tmpl w:val="91FE32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4C41E66">
      <w:numFmt w:val="bullet"/>
      <w:lvlText w:val="-"/>
      <w:lvlJc w:val="left"/>
      <w:pPr>
        <w:ind w:left="780" w:hanging="360"/>
      </w:pPr>
      <w:rPr>
        <w:rFonts w:ascii="Times New Roman" w:eastAsia="맑은 고딕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5C4786"/>
    <w:multiLevelType w:val="hybridMultilevel"/>
    <w:tmpl w:val="8C88C146"/>
    <w:lvl w:ilvl="0" w:tplc="9668A9E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D623CE"/>
    <w:multiLevelType w:val="hybridMultilevel"/>
    <w:tmpl w:val="8E4C7542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73A55"/>
    <w:multiLevelType w:val="hybridMultilevel"/>
    <w:tmpl w:val="30440A1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365AC0"/>
    <w:multiLevelType w:val="hybridMultilevel"/>
    <w:tmpl w:val="8EF8565E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487E9F"/>
    <w:multiLevelType w:val="hybridMultilevel"/>
    <w:tmpl w:val="76366AC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1F2193F"/>
    <w:multiLevelType w:val="hybridMultilevel"/>
    <w:tmpl w:val="6FC2E0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F0CEA"/>
    <w:multiLevelType w:val="hybridMultilevel"/>
    <w:tmpl w:val="252E9C5C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FA77A08"/>
    <w:multiLevelType w:val="hybridMultilevel"/>
    <w:tmpl w:val="A0E635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A7C9F"/>
    <w:multiLevelType w:val="hybridMultilevel"/>
    <w:tmpl w:val="C9E4C45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8554555E">
      <w:start w:val="150"/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5E107E"/>
    <w:multiLevelType w:val="hybridMultilevel"/>
    <w:tmpl w:val="583C643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CD77D30"/>
    <w:multiLevelType w:val="hybridMultilevel"/>
    <w:tmpl w:val="E966B12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B5A8667A">
      <w:numFmt w:val="bullet"/>
      <w:lvlText w:val="-"/>
      <w:lvlJc w:val="left"/>
      <w:pPr>
        <w:ind w:left="1200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9F23A1"/>
    <w:multiLevelType w:val="hybridMultilevel"/>
    <w:tmpl w:val="2B1A0114"/>
    <w:lvl w:ilvl="0" w:tplc="041D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2632A7A"/>
    <w:multiLevelType w:val="hybridMultilevel"/>
    <w:tmpl w:val="1D966FD6"/>
    <w:lvl w:ilvl="0" w:tplc="24A8CB8A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086322"/>
    <w:multiLevelType w:val="hybridMultilevel"/>
    <w:tmpl w:val="91DC0ED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3E3652"/>
    <w:multiLevelType w:val="hybridMultilevel"/>
    <w:tmpl w:val="CDD2A006"/>
    <w:lvl w:ilvl="0" w:tplc="041D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02035"/>
    <w:multiLevelType w:val="hybridMultilevel"/>
    <w:tmpl w:val="8F6A4866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4C41E66">
      <w:numFmt w:val="bullet"/>
      <w:lvlText w:val="-"/>
      <w:lvlJc w:val="left"/>
      <w:pPr>
        <w:ind w:left="780" w:hanging="360"/>
      </w:pPr>
      <w:rPr>
        <w:rFonts w:ascii="Times New Roman" w:eastAsia="맑은 고딕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40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60761"/>
    <w:multiLevelType w:val="hybridMultilevel"/>
    <w:tmpl w:val="4A0ABBA6"/>
    <w:lvl w:ilvl="0" w:tplc="FBC65FF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39"/>
  </w:num>
  <w:num w:numId="5">
    <w:abstractNumId w:val="13"/>
  </w:num>
  <w:num w:numId="6">
    <w:abstractNumId w:val="36"/>
  </w:num>
  <w:num w:numId="7">
    <w:abstractNumId w:val="14"/>
  </w:num>
  <w:num w:numId="8">
    <w:abstractNumId w:val="7"/>
  </w:num>
  <w:num w:numId="9">
    <w:abstractNumId w:val="18"/>
  </w:num>
  <w:num w:numId="10">
    <w:abstractNumId w:val="41"/>
  </w:num>
  <w:num w:numId="11">
    <w:abstractNumId w:val="2"/>
  </w:num>
  <w:num w:numId="12">
    <w:abstractNumId w:val="32"/>
  </w:num>
  <w:num w:numId="13">
    <w:abstractNumId w:val="12"/>
  </w:num>
  <w:num w:numId="14">
    <w:abstractNumId w:val="43"/>
  </w:num>
  <w:num w:numId="15">
    <w:abstractNumId w:val="16"/>
  </w:num>
  <w:num w:numId="16">
    <w:abstractNumId w:val="35"/>
  </w:num>
  <w:num w:numId="17">
    <w:abstractNumId w:val="15"/>
  </w:num>
  <w:num w:numId="18">
    <w:abstractNumId w:val="34"/>
  </w:num>
  <w:num w:numId="19">
    <w:abstractNumId w:val="38"/>
  </w:num>
  <w:num w:numId="20">
    <w:abstractNumId w:val="17"/>
  </w:num>
  <w:num w:numId="21">
    <w:abstractNumId w:val="25"/>
  </w:num>
  <w:num w:numId="22">
    <w:abstractNumId w:val="11"/>
  </w:num>
  <w:num w:numId="23">
    <w:abstractNumId w:val="37"/>
  </w:num>
  <w:num w:numId="24">
    <w:abstractNumId w:val="40"/>
  </w:num>
  <w:num w:numId="25">
    <w:abstractNumId w:val="44"/>
  </w:num>
  <w:num w:numId="26">
    <w:abstractNumId w:val="5"/>
  </w:num>
  <w:num w:numId="27">
    <w:abstractNumId w:val="9"/>
  </w:num>
  <w:num w:numId="28">
    <w:abstractNumId w:val="30"/>
  </w:num>
  <w:num w:numId="29">
    <w:abstractNumId w:val="6"/>
  </w:num>
  <w:num w:numId="30">
    <w:abstractNumId w:val="28"/>
  </w:num>
  <w:num w:numId="31">
    <w:abstractNumId w:val="27"/>
  </w:num>
  <w:num w:numId="32">
    <w:abstractNumId w:val="31"/>
  </w:num>
  <w:num w:numId="33">
    <w:abstractNumId w:val="22"/>
  </w:num>
  <w:num w:numId="34">
    <w:abstractNumId w:val="21"/>
  </w:num>
  <w:num w:numId="35">
    <w:abstractNumId w:val="19"/>
  </w:num>
  <w:num w:numId="36">
    <w:abstractNumId w:val="33"/>
  </w:num>
  <w:num w:numId="37">
    <w:abstractNumId w:val="24"/>
  </w:num>
  <w:num w:numId="38">
    <w:abstractNumId w:val="23"/>
  </w:num>
  <w:num w:numId="39">
    <w:abstractNumId w:val="3"/>
  </w:num>
  <w:num w:numId="40">
    <w:abstractNumId w:val="20"/>
  </w:num>
  <w:num w:numId="41">
    <w:abstractNumId w:val="1"/>
  </w:num>
  <w:num w:numId="42">
    <w:abstractNumId w:val="26"/>
  </w:num>
  <w:num w:numId="43">
    <w:abstractNumId w:val="0"/>
  </w:num>
  <w:num w:numId="44">
    <w:abstractNumId w:val="29"/>
  </w:num>
  <w:num w:numId="45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2C"/>
    <w:rsid w:val="0000229F"/>
    <w:rsid w:val="0000235C"/>
    <w:rsid w:val="00002779"/>
    <w:rsid w:val="0000278D"/>
    <w:rsid w:val="00002D75"/>
    <w:rsid w:val="00002DEF"/>
    <w:rsid w:val="00003435"/>
    <w:rsid w:val="00003465"/>
    <w:rsid w:val="00003A09"/>
    <w:rsid w:val="00003EE4"/>
    <w:rsid w:val="00004E2F"/>
    <w:rsid w:val="000054CA"/>
    <w:rsid w:val="000068E0"/>
    <w:rsid w:val="00006E50"/>
    <w:rsid w:val="000071C5"/>
    <w:rsid w:val="00007C55"/>
    <w:rsid w:val="000105AA"/>
    <w:rsid w:val="00010F74"/>
    <w:rsid w:val="00011519"/>
    <w:rsid w:val="00011F86"/>
    <w:rsid w:val="000120A5"/>
    <w:rsid w:val="00012720"/>
    <w:rsid w:val="000131BC"/>
    <w:rsid w:val="00013314"/>
    <w:rsid w:val="00013DDD"/>
    <w:rsid w:val="00013EFE"/>
    <w:rsid w:val="00014052"/>
    <w:rsid w:val="00014876"/>
    <w:rsid w:val="000149DA"/>
    <w:rsid w:val="00014A92"/>
    <w:rsid w:val="0001524F"/>
    <w:rsid w:val="00015543"/>
    <w:rsid w:val="0001626E"/>
    <w:rsid w:val="00016C32"/>
    <w:rsid w:val="00016D8A"/>
    <w:rsid w:val="000178C5"/>
    <w:rsid w:val="00017BA8"/>
    <w:rsid w:val="000201B5"/>
    <w:rsid w:val="000207AF"/>
    <w:rsid w:val="00020992"/>
    <w:rsid w:val="00020C3A"/>
    <w:rsid w:val="00020DCD"/>
    <w:rsid w:val="00020E41"/>
    <w:rsid w:val="00021495"/>
    <w:rsid w:val="000215BC"/>
    <w:rsid w:val="0002275C"/>
    <w:rsid w:val="00023790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47"/>
    <w:rsid w:val="0002675E"/>
    <w:rsid w:val="00026DEC"/>
    <w:rsid w:val="000270E0"/>
    <w:rsid w:val="000271A7"/>
    <w:rsid w:val="000300D7"/>
    <w:rsid w:val="000311CC"/>
    <w:rsid w:val="00031206"/>
    <w:rsid w:val="000319BD"/>
    <w:rsid w:val="00031C62"/>
    <w:rsid w:val="00031F17"/>
    <w:rsid w:val="00031FE6"/>
    <w:rsid w:val="000321FA"/>
    <w:rsid w:val="0003221A"/>
    <w:rsid w:val="000330DC"/>
    <w:rsid w:val="00033B06"/>
    <w:rsid w:val="0003457B"/>
    <w:rsid w:val="00034F4D"/>
    <w:rsid w:val="00035081"/>
    <w:rsid w:val="00035352"/>
    <w:rsid w:val="00035A30"/>
    <w:rsid w:val="00035CB3"/>
    <w:rsid w:val="000361F9"/>
    <w:rsid w:val="00036283"/>
    <w:rsid w:val="00036623"/>
    <w:rsid w:val="00036CCB"/>
    <w:rsid w:val="00037074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23B0"/>
    <w:rsid w:val="0004259E"/>
    <w:rsid w:val="00042641"/>
    <w:rsid w:val="00042B00"/>
    <w:rsid w:val="00042B5A"/>
    <w:rsid w:val="00043174"/>
    <w:rsid w:val="00043B96"/>
    <w:rsid w:val="000440F1"/>
    <w:rsid w:val="00045821"/>
    <w:rsid w:val="0004612D"/>
    <w:rsid w:val="00046B22"/>
    <w:rsid w:val="00047941"/>
    <w:rsid w:val="00051480"/>
    <w:rsid w:val="000515DB"/>
    <w:rsid w:val="0005191D"/>
    <w:rsid w:val="0005198B"/>
    <w:rsid w:val="00051E09"/>
    <w:rsid w:val="000526DA"/>
    <w:rsid w:val="000528B1"/>
    <w:rsid w:val="00052C86"/>
    <w:rsid w:val="00053C76"/>
    <w:rsid w:val="00054051"/>
    <w:rsid w:val="00054509"/>
    <w:rsid w:val="00054783"/>
    <w:rsid w:val="00055036"/>
    <w:rsid w:val="00055BE5"/>
    <w:rsid w:val="00056688"/>
    <w:rsid w:val="00056BBF"/>
    <w:rsid w:val="00057DDB"/>
    <w:rsid w:val="00057F7F"/>
    <w:rsid w:val="000601E9"/>
    <w:rsid w:val="00060D8C"/>
    <w:rsid w:val="00061359"/>
    <w:rsid w:val="000619A3"/>
    <w:rsid w:val="00061F3F"/>
    <w:rsid w:val="000625AD"/>
    <w:rsid w:val="00062E35"/>
    <w:rsid w:val="00064899"/>
    <w:rsid w:val="00064FBC"/>
    <w:rsid w:val="0006554E"/>
    <w:rsid w:val="000657E6"/>
    <w:rsid w:val="00066CD0"/>
    <w:rsid w:val="00071891"/>
    <w:rsid w:val="00071C67"/>
    <w:rsid w:val="00072838"/>
    <w:rsid w:val="00072C72"/>
    <w:rsid w:val="00072FBD"/>
    <w:rsid w:val="000730AB"/>
    <w:rsid w:val="000741C3"/>
    <w:rsid w:val="00074696"/>
    <w:rsid w:val="00074910"/>
    <w:rsid w:val="00074ED5"/>
    <w:rsid w:val="00074F4F"/>
    <w:rsid w:val="0007561C"/>
    <w:rsid w:val="0007592F"/>
    <w:rsid w:val="000770AA"/>
    <w:rsid w:val="000770E3"/>
    <w:rsid w:val="00080554"/>
    <w:rsid w:val="00080582"/>
    <w:rsid w:val="00082093"/>
    <w:rsid w:val="000821DA"/>
    <w:rsid w:val="0008260C"/>
    <w:rsid w:val="00083058"/>
    <w:rsid w:val="00083EE4"/>
    <w:rsid w:val="00084C2C"/>
    <w:rsid w:val="0008600A"/>
    <w:rsid w:val="00086180"/>
    <w:rsid w:val="00086E21"/>
    <w:rsid w:val="00087110"/>
    <w:rsid w:val="00087422"/>
    <w:rsid w:val="0008758A"/>
    <w:rsid w:val="000875C5"/>
    <w:rsid w:val="0008764C"/>
    <w:rsid w:val="00087CF6"/>
    <w:rsid w:val="00090328"/>
    <w:rsid w:val="00090805"/>
    <w:rsid w:val="00090CF8"/>
    <w:rsid w:val="00091C00"/>
    <w:rsid w:val="000934B4"/>
    <w:rsid w:val="00093EC0"/>
    <w:rsid w:val="00095535"/>
    <w:rsid w:val="00095724"/>
    <w:rsid w:val="00095C8B"/>
    <w:rsid w:val="00096468"/>
    <w:rsid w:val="00096655"/>
    <w:rsid w:val="00096AE0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2DA5"/>
    <w:rsid w:val="000A3999"/>
    <w:rsid w:val="000A4492"/>
    <w:rsid w:val="000A4BC3"/>
    <w:rsid w:val="000A4F09"/>
    <w:rsid w:val="000A520D"/>
    <w:rsid w:val="000A53E1"/>
    <w:rsid w:val="000A56F8"/>
    <w:rsid w:val="000A5966"/>
    <w:rsid w:val="000A5C7A"/>
    <w:rsid w:val="000A5FCC"/>
    <w:rsid w:val="000A6E04"/>
    <w:rsid w:val="000A6FBF"/>
    <w:rsid w:val="000A7209"/>
    <w:rsid w:val="000A77E2"/>
    <w:rsid w:val="000A79E2"/>
    <w:rsid w:val="000A7AA2"/>
    <w:rsid w:val="000A7DA5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087"/>
    <w:rsid w:val="000B14B6"/>
    <w:rsid w:val="000B1ECC"/>
    <w:rsid w:val="000B2028"/>
    <w:rsid w:val="000B224A"/>
    <w:rsid w:val="000B22DA"/>
    <w:rsid w:val="000B25F2"/>
    <w:rsid w:val="000B310A"/>
    <w:rsid w:val="000B33EB"/>
    <w:rsid w:val="000B3796"/>
    <w:rsid w:val="000B549A"/>
    <w:rsid w:val="000B58C4"/>
    <w:rsid w:val="000B7A23"/>
    <w:rsid w:val="000B7CE8"/>
    <w:rsid w:val="000C0019"/>
    <w:rsid w:val="000C01F1"/>
    <w:rsid w:val="000C0FA8"/>
    <w:rsid w:val="000C1994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3CF3"/>
    <w:rsid w:val="000C4100"/>
    <w:rsid w:val="000C45BC"/>
    <w:rsid w:val="000C4AC7"/>
    <w:rsid w:val="000C4DB8"/>
    <w:rsid w:val="000C596F"/>
    <w:rsid w:val="000C5B48"/>
    <w:rsid w:val="000C5E53"/>
    <w:rsid w:val="000C64EE"/>
    <w:rsid w:val="000C6E8A"/>
    <w:rsid w:val="000C7B3B"/>
    <w:rsid w:val="000D03B1"/>
    <w:rsid w:val="000D0959"/>
    <w:rsid w:val="000D16EB"/>
    <w:rsid w:val="000D2027"/>
    <w:rsid w:val="000D24C6"/>
    <w:rsid w:val="000D2D59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0BB2"/>
    <w:rsid w:val="000E14C9"/>
    <w:rsid w:val="000E1575"/>
    <w:rsid w:val="000E1BD2"/>
    <w:rsid w:val="000E1CE3"/>
    <w:rsid w:val="000E25B2"/>
    <w:rsid w:val="000E39D1"/>
    <w:rsid w:val="000E3A9E"/>
    <w:rsid w:val="000E411D"/>
    <w:rsid w:val="000E5516"/>
    <w:rsid w:val="000E5D00"/>
    <w:rsid w:val="000E5DD8"/>
    <w:rsid w:val="000E6CBA"/>
    <w:rsid w:val="000E7061"/>
    <w:rsid w:val="000E70D9"/>
    <w:rsid w:val="000E76B8"/>
    <w:rsid w:val="000E7AC6"/>
    <w:rsid w:val="000E7E29"/>
    <w:rsid w:val="000F0276"/>
    <w:rsid w:val="000F08BC"/>
    <w:rsid w:val="000F0EBD"/>
    <w:rsid w:val="000F268A"/>
    <w:rsid w:val="000F2C88"/>
    <w:rsid w:val="000F3040"/>
    <w:rsid w:val="000F35F2"/>
    <w:rsid w:val="000F3DD1"/>
    <w:rsid w:val="000F3EBC"/>
    <w:rsid w:val="000F45F6"/>
    <w:rsid w:val="000F4928"/>
    <w:rsid w:val="000F51EE"/>
    <w:rsid w:val="000F5327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6CD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1F15"/>
    <w:rsid w:val="00112865"/>
    <w:rsid w:val="0011351F"/>
    <w:rsid w:val="00114237"/>
    <w:rsid w:val="0011490F"/>
    <w:rsid w:val="00114CCB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4FAE"/>
    <w:rsid w:val="00125B29"/>
    <w:rsid w:val="00125C2A"/>
    <w:rsid w:val="00125F95"/>
    <w:rsid w:val="0012610F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4CE"/>
    <w:rsid w:val="00134BE4"/>
    <w:rsid w:val="00135B56"/>
    <w:rsid w:val="00135F09"/>
    <w:rsid w:val="001366C5"/>
    <w:rsid w:val="00136F33"/>
    <w:rsid w:val="00137D11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5769"/>
    <w:rsid w:val="00146205"/>
    <w:rsid w:val="00146486"/>
    <w:rsid w:val="001464E7"/>
    <w:rsid w:val="00146E10"/>
    <w:rsid w:val="00146EE4"/>
    <w:rsid w:val="00147B71"/>
    <w:rsid w:val="00150438"/>
    <w:rsid w:val="00150BE2"/>
    <w:rsid w:val="0015146A"/>
    <w:rsid w:val="00151544"/>
    <w:rsid w:val="00151FA8"/>
    <w:rsid w:val="001528F6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699"/>
    <w:rsid w:val="00161AC9"/>
    <w:rsid w:val="00161D7A"/>
    <w:rsid w:val="00161F34"/>
    <w:rsid w:val="0016303E"/>
    <w:rsid w:val="001630AA"/>
    <w:rsid w:val="001637AA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641"/>
    <w:rsid w:val="00167F7D"/>
    <w:rsid w:val="00170C9A"/>
    <w:rsid w:val="00170FD0"/>
    <w:rsid w:val="001712F5"/>
    <w:rsid w:val="00172855"/>
    <w:rsid w:val="001734EA"/>
    <w:rsid w:val="0017356B"/>
    <w:rsid w:val="001739BA"/>
    <w:rsid w:val="00173CEA"/>
    <w:rsid w:val="0017407A"/>
    <w:rsid w:val="001741C4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B2A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9003D"/>
    <w:rsid w:val="00190B04"/>
    <w:rsid w:val="00190CB6"/>
    <w:rsid w:val="00190E6C"/>
    <w:rsid w:val="00191121"/>
    <w:rsid w:val="001912B0"/>
    <w:rsid w:val="0019165E"/>
    <w:rsid w:val="00191CE8"/>
    <w:rsid w:val="0019222B"/>
    <w:rsid w:val="0019313C"/>
    <w:rsid w:val="0019392B"/>
    <w:rsid w:val="00193F08"/>
    <w:rsid w:val="00194613"/>
    <w:rsid w:val="00194720"/>
    <w:rsid w:val="00194B63"/>
    <w:rsid w:val="001951C5"/>
    <w:rsid w:val="00195A3B"/>
    <w:rsid w:val="001961E1"/>
    <w:rsid w:val="001965AC"/>
    <w:rsid w:val="00196C22"/>
    <w:rsid w:val="00196DA6"/>
    <w:rsid w:val="001976D9"/>
    <w:rsid w:val="00197761"/>
    <w:rsid w:val="001977C1"/>
    <w:rsid w:val="001978AB"/>
    <w:rsid w:val="001A0091"/>
    <w:rsid w:val="001A0210"/>
    <w:rsid w:val="001A0490"/>
    <w:rsid w:val="001A19A3"/>
    <w:rsid w:val="001A242F"/>
    <w:rsid w:val="001A2DE4"/>
    <w:rsid w:val="001A2FED"/>
    <w:rsid w:val="001A32C8"/>
    <w:rsid w:val="001A340C"/>
    <w:rsid w:val="001A38DD"/>
    <w:rsid w:val="001A46F7"/>
    <w:rsid w:val="001A4C86"/>
    <w:rsid w:val="001A5517"/>
    <w:rsid w:val="001A58B9"/>
    <w:rsid w:val="001A5C82"/>
    <w:rsid w:val="001A5D10"/>
    <w:rsid w:val="001A62BA"/>
    <w:rsid w:val="001A6D8A"/>
    <w:rsid w:val="001A736B"/>
    <w:rsid w:val="001A73BD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667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44B9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1619"/>
    <w:rsid w:val="001D1C98"/>
    <w:rsid w:val="001D2281"/>
    <w:rsid w:val="001D246E"/>
    <w:rsid w:val="001D40ED"/>
    <w:rsid w:val="001D5908"/>
    <w:rsid w:val="001D596C"/>
    <w:rsid w:val="001D5FFD"/>
    <w:rsid w:val="001D6854"/>
    <w:rsid w:val="001D6D5A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E785A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844"/>
    <w:rsid w:val="001F6DE4"/>
    <w:rsid w:val="001F6E37"/>
    <w:rsid w:val="001F7AE7"/>
    <w:rsid w:val="001F7CF3"/>
    <w:rsid w:val="00200D68"/>
    <w:rsid w:val="00201246"/>
    <w:rsid w:val="002019C2"/>
    <w:rsid w:val="00201AE7"/>
    <w:rsid w:val="0020205F"/>
    <w:rsid w:val="0020269A"/>
    <w:rsid w:val="00203FBA"/>
    <w:rsid w:val="002043BA"/>
    <w:rsid w:val="00204884"/>
    <w:rsid w:val="002057D6"/>
    <w:rsid w:val="0020730E"/>
    <w:rsid w:val="002077A6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3BB5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B32"/>
    <w:rsid w:val="00222D01"/>
    <w:rsid w:val="00222DC5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EB6"/>
    <w:rsid w:val="002278B4"/>
    <w:rsid w:val="002278CA"/>
    <w:rsid w:val="00227923"/>
    <w:rsid w:val="00230442"/>
    <w:rsid w:val="0023077C"/>
    <w:rsid w:val="00230983"/>
    <w:rsid w:val="002309EA"/>
    <w:rsid w:val="00230B09"/>
    <w:rsid w:val="00230C45"/>
    <w:rsid w:val="00231A8B"/>
    <w:rsid w:val="0023213F"/>
    <w:rsid w:val="002325B1"/>
    <w:rsid w:val="002328EE"/>
    <w:rsid w:val="002329E0"/>
    <w:rsid w:val="00232A40"/>
    <w:rsid w:val="002335C0"/>
    <w:rsid w:val="002337BB"/>
    <w:rsid w:val="00233A0F"/>
    <w:rsid w:val="00233B74"/>
    <w:rsid w:val="00233CE0"/>
    <w:rsid w:val="002346E2"/>
    <w:rsid w:val="00234B24"/>
    <w:rsid w:val="00235237"/>
    <w:rsid w:val="002357AB"/>
    <w:rsid w:val="00235AA8"/>
    <w:rsid w:val="002361DB"/>
    <w:rsid w:val="00236581"/>
    <w:rsid w:val="00236A90"/>
    <w:rsid w:val="00236C9E"/>
    <w:rsid w:val="0023704D"/>
    <w:rsid w:val="00237624"/>
    <w:rsid w:val="00237DBD"/>
    <w:rsid w:val="0024030D"/>
    <w:rsid w:val="00240316"/>
    <w:rsid w:val="00240872"/>
    <w:rsid w:val="0024089D"/>
    <w:rsid w:val="002411E1"/>
    <w:rsid w:val="00241D4B"/>
    <w:rsid w:val="00241E59"/>
    <w:rsid w:val="0024202C"/>
    <w:rsid w:val="002427B1"/>
    <w:rsid w:val="00242C14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493"/>
    <w:rsid w:val="00250552"/>
    <w:rsid w:val="0025069B"/>
    <w:rsid w:val="00250934"/>
    <w:rsid w:val="002509A7"/>
    <w:rsid w:val="00250C45"/>
    <w:rsid w:val="00251431"/>
    <w:rsid w:val="00252243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6203"/>
    <w:rsid w:val="00256304"/>
    <w:rsid w:val="0025632C"/>
    <w:rsid w:val="002564FE"/>
    <w:rsid w:val="00256E23"/>
    <w:rsid w:val="00256F43"/>
    <w:rsid w:val="002576F9"/>
    <w:rsid w:val="0026005A"/>
    <w:rsid w:val="0026016C"/>
    <w:rsid w:val="00260502"/>
    <w:rsid w:val="00260A6F"/>
    <w:rsid w:val="00260B39"/>
    <w:rsid w:val="00260FD7"/>
    <w:rsid w:val="002613FC"/>
    <w:rsid w:val="00261405"/>
    <w:rsid w:val="00262070"/>
    <w:rsid w:val="002623B1"/>
    <w:rsid w:val="00262DA9"/>
    <w:rsid w:val="00263071"/>
    <w:rsid w:val="002633E5"/>
    <w:rsid w:val="00263810"/>
    <w:rsid w:val="002642E7"/>
    <w:rsid w:val="002651B6"/>
    <w:rsid w:val="002663AA"/>
    <w:rsid w:val="00266842"/>
    <w:rsid w:val="0026703B"/>
    <w:rsid w:val="0026731E"/>
    <w:rsid w:val="002704B9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2C6C"/>
    <w:rsid w:val="002834F9"/>
    <w:rsid w:val="00283596"/>
    <w:rsid w:val="00283647"/>
    <w:rsid w:val="00284328"/>
    <w:rsid w:val="00284A05"/>
    <w:rsid w:val="00284BD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35A"/>
    <w:rsid w:val="00294821"/>
    <w:rsid w:val="00295521"/>
    <w:rsid w:val="0029583E"/>
    <w:rsid w:val="00295955"/>
    <w:rsid w:val="002967FA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777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808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36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0781"/>
    <w:rsid w:val="002D1333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382"/>
    <w:rsid w:val="002D4847"/>
    <w:rsid w:val="002D54B1"/>
    <w:rsid w:val="002D56A0"/>
    <w:rsid w:val="002D67B6"/>
    <w:rsid w:val="002D6FC8"/>
    <w:rsid w:val="002D78EE"/>
    <w:rsid w:val="002E0596"/>
    <w:rsid w:val="002E0B08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2F7457"/>
    <w:rsid w:val="0030014D"/>
    <w:rsid w:val="00300497"/>
    <w:rsid w:val="00301701"/>
    <w:rsid w:val="0030170F"/>
    <w:rsid w:val="003025BB"/>
    <w:rsid w:val="00302ED5"/>
    <w:rsid w:val="00303351"/>
    <w:rsid w:val="00303E39"/>
    <w:rsid w:val="00303FEC"/>
    <w:rsid w:val="003040C5"/>
    <w:rsid w:val="00304BBA"/>
    <w:rsid w:val="00304E96"/>
    <w:rsid w:val="00304FBA"/>
    <w:rsid w:val="00305411"/>
    <w:rsid w:val="00305D54"/>
    <w:rsid w:val="0030617A"/>
    <w:rsid w:val="003066BB"/>
    <w:rsid w:val="0030697E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5FF"/>
    <w:rsid w:val="003117B6"/>
    <w:rsid w:val="003120D2"/>
    <w:rsid w:val="0031229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077C"/>
    <w:rsid w:val="003215E5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0E33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540"/>
    <w:rsid w:val="003358CA"/>
    <w:rsid w:val="00335C42"/>
    <w:rsid w:val="00335E3D"/>
    <w:rsid w:val="00335FF0"/>
    <w:rsid w:val="00336B37"/>
    <w:rsid w:val="00336FDB"/>
    <w:rsid w:val="00337669"/>
    <w:rsid w:val="00337C0E"/>
    <w:rsid w:val="00337C2A"/>
    <w:rsid w:val="00340999"/>
    <w:rsid w:val="00340D0F"/>
    <w:rsid w:val="003410FF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60FA"/>
    <w:rsid w:val="003466B2"/>
    <w:rsid w:val="00346B73"/>
    <w:rsid w:val="00346FED"/>
    <w:rsid w:val="00347625"/>
    <w:rsid w:val="00347CCB"/>
    <w:rsid w:val="0035007C"/>
    <w:rsid w:val="003501E1"/>
    <w:rsid w:val="00351659"/>
    <w:rsid w:val="00351B4A"/>
    <w:rsid w:val="00351CB7"/>
    <w:rsid w:val="00352119"/>
    <w:rsid w:val="003525DC"/>
    <w:rsid w:val="00352D3A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586"/>
    <w:rsid w:val="003619C1"/>
    <w:rsid w:val="00362181"/>
    <w:rsid w:val="003624F4"/>
    <w:rsid w:val="00362D9E"/>
    <w:rsid w:val="003636C1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04D1"/>
    <w:rsid w:val="003712DD"/>
    <w:rsid w:val="00371326"/>
    <w:rsid w:val="00371333"/>
    <w:rsid w:val="00371ADB"/>
    <w:rsid w:val="00372659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2C85"/>
    <w:rsid w:val="003834BA"/>
    <w:rsid w:val="00383578"/>
    <w:rsid w:val="00383815"/>
    <w:rsid w:val="00383F90"/>
    <w:rsid w:val="00384274"/>
    <w:rsid w:val="003864C2"/>
    <w:rsid w:val="00386DE4"/>
    <w:rsid w:val="003871D5"/>
    <w:rsid w:val="00387A8D"/>
    <w:rsid w:val="00387B48"/>
    <w:rsid w:val="00387C2E"/>
    <w:rsid w:val="00387FB0"/>
    <w:rsid w:val="0039013C"/>
    <w:rsid w:val="00391467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5E9F"/>
    <w:rsid w:val="003B62AC"/>
    <w:rsid w:val="003B6620"/>
    <w:rsid w:val="003B6BCE"/>
    <w:rsid w:val="003B6D26"/>
    <w:rsid w:val="003B7038"/>
    <w:rsid w:val="003B76A5"/>
    <w:rsid w:val="003C06AC"/>
    <w:rsid w:val="003C1D09"/>
    <w:rsid w:val="003C1D79"/>
    <w:rsid w:val="003C1E9D"/>
    <w:rsid w:val="003C23BD"/>
    <w:rsid w:val="003C25B1"/>
    <w:rsid w:val="003C29D3"/>
    <w:rsid w:val="003C29F9"/>
    <w:rsid w:val="003C47A9"/>
    <w:rsid w:val="003C4AC3"/>
    <w:rsid w:val="003C505A"/>
    <w:rsid w:val="003C554D"/>
    <w:rsid w:val="003C595E"/>
    <w:rsid w:val="003C5A1C"/>
    <w:rsid w:val="003C5C19"/>
    <w:rsid w:val="003C65D1"/>
    <w:rsid w:val="003C7510"/>
    <w:rsid w:val="003D00C8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5"/>
    <w:rsid w:val="003D56CE"/>
    <w:rsid w:val="003D5704"/>
    <w:rsid w:val="003D585E"/>
    <w:rsid w:val="003D6FCA"/>
    <w:rsid w:val="003D722A"/>
    <w:rsid w:val="003D7F3F"/>
    <w:rsid w:val="003D7F53"/>
    <w:rsid w:val="003E0114"/>
    <w:rsid w:val="003E0667"/>
    <w:rsid w:val="003E0A34"/>
    <w:rsid w:val="003E150B"/>
    <w:rsid w:val="003E2A38"/>
    <w:rsid w:val="003E3400"/>
    <w:rsid w:val="003E3F3D"/>
    <w:rsid w:val="003E4086"/>
    <w:rsid w:val="003E4A1A"/>
    <w:rsid w:val="003E4F67"/>
    <w:rsid w:val="003E520D"/>
    <w:rsid w:val="003E6674"/>
    <w:rsid w:val="003E69A5"/>
    <w:rsid w:val="003E6D40"/>
    <w:rsid w:val="003E7471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2956"/>
    <w:rsid w:val="003F3363"/>
    <w:rsid w:val="003F3D5B"/>
    <w:rsid w:val="003F3D69"/>
    <w:rsid w:val="003F4CE0"/>
    <w:rsid w:val="003F5432"/>
    <w:rsid w:val="003F60DF"/>
    <w:rsid w:val="003F6B06"/>
    <w:rsid w:val="003F6D91"/>
    <w:rsid w:val="003F6E3F"/>
    <w:rsid w:val="003F6FA1"/>
    <w:rsid w:val="003F7615"/>
    <w:rsid w:val="003F76F4"/>
    <w:rsid w:val="003F7D71"/>
    <w:rsid w:val="0040039E"/>
    <w:rsid w:val="0040040B"/>
    <w:rsid w:val="0040074D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3A2D"/>
    <w:rsid w:val="004145B8"/>
    <w:rsid w:val="004146D2"/>
    <w:rsid w:val="00414B37"/>
    <w:rsid w:val="00414D11"/>
    <w:rsid w:val="0041557F"/>
    <w:rsid w:val="004155A9"/>
    <w:rsid w:val="004157BA"/>
    <w:rsid w:val="004159DF"/>
    <w:rsid w:val="00415BF3"/>
    <w:rsid w:val="00416F20"/>
    <w:rsid w:val="00417981"/>
    <w:rsid w:val="00417C90"/>
    <w:rsid w:val="00417E0F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4DA4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020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4AE0"/>
    <w:rsid w:val="00434D4F"/>
    <w:rsid w:val="00435B0D"/>
    <w:rsid w:val="00435C27"/>
    <w:rsid w:val="00435D5B"/>
    <w:rsid w:val="004364F9"/>
    <w:rsid w:val="00437010"/>
    <w:rsid w:val="00437112"/>
    <w:rsid w:val="00437BDA"/>
    <w:rsid w:val="00440443"/>
    <w:rsid w:val="004405E3"/>
    <w:rsid w:val="00440634"/>
    <w:rsid w:val="00440BD9"/>
    <w:rsid w:val="00441D1A"/>
    <w:rsid w:val="00442188"/>
    <w:rsid w:val="00442190"/>
    <w:rsid w:val="004427E3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8A4"/>
    <w:rsid w:val="00447E6E"/>
    <w:rsid w:val="00450B2E"/>
    <w:rsid w:val="00450C94"/>
    <w:rsid w:val="00451288"/>
    <w:rsid w:val="00451FA9"/>
    <w:rsid w:val="0045288E"/>
    <w:rsid w:val="00452E29"/>
    <w:rsid w:val="004536F1"/>
    <w:rsid w:val="0045385C"/>
    <w:rsid w:val="00453FEF"/>
    <w:rsid w:val="0045425C"/>
    <w:rsid w:val="00454DAB"/>
    <w:rsid w:val="00454FE7"/>
    <w:rsid w:val="00455856"/>
    <w:rsid w:val="00455FD5"/>
    <w:rsid w:val="0045626E"/>
    <w:rsid w:val="004578BB"/>
    <w:rsid w:val="004601FF"/>
    <w:rsid w:val="004609AC"/>
    <w:rsid w:val="00461622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3DE6"/>
    <w:rsid w:val="0046449B"/>
    <w:rsid w:val="004645D6"/>
    <w:rsid w:val="00465D26"/>
    <w:rsid w:val="0046699B"/>
    <w:rsid w:val="00467358"/>
    <w:rsid w:val="004675D6"/>
    <w:rsid w:val="004675EE"/>
    <w:rsid w:val="004700A1"/>
    <w:rsid w:val="00470133"/>
    <w:rsid w:val="004709D9"/>
    <w:rsid w:val="004709F7"/>
    <w:rsid w:val="004711E8"/>
    <w:rsid w:val="004713C6"/>
    <w:rsid w:val="004718B7"/>
    <w:rsid w:val="00471CBB"/>
    <w:rsid w:val="004722AD"/>
    <w:rsid w:val="00473119"/>
    <w:rsid w:val="00473AE2"/>
    <w:rsid w:val="00474E77"/>
    <w:rsid w:val="0047570B"/>
    <w:rsid w:val="00475731"/>
    <w:rsid w:val="00475B38"/>
    <w:rsid w:val="00475DBF"/>
    <w:rsid w:val="00476485"/>
    <w:rsid w:val="00476672"/>
    <w:rsid w:val="004768E3"/>
    <w:rsid w:val="00476B32"/>
    <w:rsid w:val="00476C10"/>
    <w:rsid w:val="00476ED3"/>
    <w:rsid w:val="004774AF"/>
    <w:rsid w:val="00477FC1"/>
    <w:rsid w:val="00480047"/>
    <w:rsid w:val="00480400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5FD1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CB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5B9B"/>
    <w:rsid w:val="004A656C"/>
    <w:rsid w:val="004A66BB"/>
    <w:rsid w:val="004A749F"/>
    <w:rsid w:val="004A7B9F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3AE4"/>
    <w:rsid w:val="004B4210"/>
    <w:rsid w:val="004B426E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2EC9"/>
    <w:rsid w:val="004C32EA"/>
    <w:rsid w:val="004C36FE"/>
    <w:rsid w:val="004C3808"/>
    <w:rsid w:val="004C3E53"/>
    <w:rsid w:val="004C42FF"/>
    <w:rsid w:val="004C4BB4"/>
    <w:rsid w:val="004C535C"/>
    <w:rsid w:val="004C5400"/>
    <w:rsid w:val="004C5420"/>
    <w:rsid w:val="004C5947"/>
    <w:rsid w:val="004C6402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53F"/>
    <w:rsid w:val="004E1B5C"/>
    <w:rsid w:val="004E1D29"/>
    <w:rsid w:val="004E2AD3"/>
    <w:rsid w:val="004E32F8"/>
    <w:rsid w:val="004E35F1"/>
    <w:rsid w:val="004E4352"/>
    <w:rsid w:val="004E4947"/>
    <w:rsid w:val="004E4948"/>
    <w:rsid w:val="004E5278"/>
    <w:rsid w:val="004E53A1"/>
    <w:rsid w:val="004E5BD6"/>
    <w:rsid w:val="004E621F"/>
    <w:rsid w:val="004E692D"/>
    <w:rsid w:val="004E6B06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3D5E"/>
    <w:rsid w:val="004F44BF"/>
    <w:rsid w:val="004F44E4"/>
    <w:rsid w:val="004F46B7"/>
    <w:rsid w:val="004F4A54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0FA9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5AD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43B7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670D"/>
    <w:rsid w:val="00526AFD"/>
    <w:rsid w:val="005272E9"/>
    <w:rsid w:val="005279CE"/>
    <w:rsid w:val="00527E49"/>
    <w:rsid w:val="00527FAE"/>
    <w:rsid w:val="0053168C"/>
    <w:rsid w:val="00531A0F"/>
    <w:rsid w:val="00531FF5"/>
    <w:rsid w:val="00532644"/>
    <w:rsid w:val="00532749"/>
    <w:rsid w:val="00532A8D"/>
    <w:rsid w:val="00532F52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1120"/>
    <w:rsid w:val="00541CEF"/>
    <w:rsid w:val="00541EA7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47427"/>
    <w:rsid w:val="0055014B"/>
    <w:rsid w:val="0055064D"/>
    <w:rsid w:val="00550CA1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877"/>
    <w:rsid w:val="00556EAA"/>
    <w:rsid w:val="005572F1"/>
    <w:rsid w:val="0055748E"/>
    <w:rsid w:val="00557932"/>
    <w:rsid w:val="00561EB1"/>
    <w:rsid w:val="00562646"/>
    <w:rsid w:val="005627F5"/>
    <w:rsid w:val="005638F4"/>
    <w:rsid w:val="0056555F"/>
    <w:rsid w:val="00565BCC"/>
    <w:rsid w:val="00565C10"/>
    <w:rsid w:val="00566406"/>
    <w:rsid w:val="005670F0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671"/>
    <w:rsid w:val="00576779"/>
    <w:rsid w:val="00576EBA"/>
    <w:rsid w:val="00577B87"/>
    <w:rsid w:val="005807A3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751"/>
    <w:rsid w:val="00590F3F"/>
    <w:rsid w:val="005915C3"/>
    <w:rsid w:val="0059195B"/>
    <w:rsid w:val="00591962"/>
    <w:rsid w:val="00591CFB"/>
    <w:rsid w:val="005928B8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8CD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50A"/>
    <w:rsid w:val="005A68D1"/>
    <w:rsid w:val="005A7230"/>
    <w:rsid w:val="005A76E2"/>
    <w:rsid w:val="005B03E7"/>
    <w:rsid w:val="005B0861"/>
    <w:rsid w:val="005B0ADD"/>
    <w:rsid w:val="005B0F35"/>
    <w:rsid w:val="005B14D4"/>
    <w:rsid w:val="005B15CD"/>
    <w:rsid w:val="005B1B9A"/>
    <w:rsid w:val="005B1BDC"/>
    <w:rsid w:val="005B317F"/>
    <w:rsid w:val="005B3345"/>
    <w:rsid w:val="005B349A"/>
    <w:rsid w:val="005B372B"/>
    <w:rsid w:val="005B3F03"/>
    <w:rsid w:val="005B3FA0"/>
    <w:rsid w:val="005B4077"/>
    <w:rsid w:val="005B45AC"/>
    <w:rsid w:val="005B47FA"/>
    <w:rsid w:val="005B4E85"/>
    <w:rsid w:val="005B5299"/>
    <w:rsid w:val="005B55AB"/>
    <w:rsid w:val="005B5E02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86F"/>
    <w:rsid w:val="005C49FC"/>
    <w:rsid w:val="005C4C70"/>
    <w:rsid w:val="005C4F21"/>
    <w:rsid w:val="005C5932"/>
    <w:rsid w:val="005C5BB2"/>
    <w:rsid w:val="005C63AF"/>
    <w:rsid w:val="005C65A4"/>
    <w:rsid w:val="005C7166"/>
    <w:rsid w:val="005C76EC"/>
    <w:rsid w:val="005D025A"/>
    <w:rsid w:val="005D08F6"/>
    <w:rsid w:val="005D1109"/>
    <w:rsid w:val="005D1F30"/>
    <w:rsid w:val="005D22BF"/>
    <w:rsid w:val="005D25F8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1849"/>
    <w:rsid w:val="005E3041"/>
    <w:rsid w:val="005E330A"/>
    <w:rsid w:val="005E34EA"/>
    <w:rsid w:val="005E3E7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035"/>
    <w:rsid w:val="005E7123"/>
    <w:rsid w:val="005E71CB"/>
    <w:rsid w:val="005F0D0A"/>
    <w:rsid w:val="005F118D"/>
    <w:rsid w:val="005F1951"/>
    <w:rsid w:val="005F1BD5"/>
    <w:rsid w:val="005F1E07"/>
    <w:rsid w:val="005F1F10"/>
    <w:rsid w:val="005F2198"/>
    <w:rsid w:val="005F2C06"/>
    <w:rsid w:val="005F3208"/>
    <w:rsid w:val="005F3722"/>
    <w:rsid w:val="005F4445"/>
    <w:rsid w:val="005F495C"/>
    <w:rsid w:val="005F58A7"/>
    <w:rsid w:val="005F5C05"/>
    <w:rsid w:val="005F65FD"/>
    <w:rsid w:val="005F6681"/>
    <w:rsid w:val="005F6778"/>
    <w:rsid w:val="005F7492"/>
    <w:rsid w:val="005F74E1"/>
    <w:rsid w:val="005F765D"/>
    <w:rsid w:val="005F7B79"/>
    <w:rsid w:val="005F7FFC"/>
    <w:rsid w:val="00600074"/>
    <w:rsid w:val="00600717"/>
    <w:rsid w:val="00600B20"/>
    <w:rsid w:val="00600C36"/>
    <w:rsid w:val="00602F77"/>
    <w:rsid w:val="006031D6"/>
    <w:rsid w:val="00603FA9"/>
    <w:rsid w:val="0060423A"/>
    <w:rsid w:val="00604A23"/>
    <w:rsid w:val="00605363"/>
    <w:rsid w:val="00606551"/>
    <w:rsid w:val="006067AF"/>
    <w:rsid w:val="006067CD"/>
    <w:rsid w:val="006068B6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1DE7"/>
    <w:rsid w:val="00612412"/>
    <w:rsid w:val="00613524"/>
    <w:rsid w:val="00613790"/>
    <w:rsid w:val="00613B44"/>
    <w:rsid w:val="00613FE3"/>
    <w:rsid w:val="0061497F"/>
    <w:rsid w:val="00614BEC"/>
    <w:rsid w:val="00614D42"/>
    <w:rsid w:val="00614F37"/>
    <w:rsid w:val="00614F43"/>
    <w:rsid w:val="00616140"/>
    <w:rsid w:val="0061619E"/>
    <w:rsid w:val="00616F9B"/>
    <w:rsid w:val="00617011"/>
    <w:rsid w:val="0061740A"/>
    <w:rsid w:val="00617F89"/>
    <w:rsid w:val="006208ED"/>
    <w:rsid w:val="00620A3C"/>
    <w:rsid w:val="00620D1E"/>
    <w:rsid w:val="006215A7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713"/>
    <w:rsid w:val="00626AE6"/>
    <w:rsid w:val="0062782F"/>
    <w:rsid w:val="00630007"/>
    <w:rsid w:val="006303C4"/>
    <w:rsid w:val="006305E9"/>
    <w:rsid w:val="00630BD2"/>
    <w:rsid w:val="00631025"/>
    <w:rsid w:val="006310B4"/>
    <w:rsid w:val="006312C8"/>
    <w:rsid w:val="0063146F"/>
    <w:rsid w:val="00631CC6"/>
    <w:rsid w:val="00632575"/>
    <w:rsid w:val="00632A91"/>
    <w:rsid w:val="00633755"/>
    <w:rsid w:val="0063389B"/>
    <w:rsid w:val="00633C65"/>
    <w:rsid w:val="00633ECA"/>
    <w:rsid w:val="006343AD"/>
    <w:rsid w:val="006345AC"/>
    <w:rsid w:val="00634679"/>
    <w:rsid w:val="006348E8"/>
    <w:rsid w:val="00634CB6"/>
    <w:rsid w:val="006351DB"/>
    <w:rsid w:val="0063559E"/>
    <w:rsid w:val="00635D2F"/>
    <w:rsid w:val="00635D6A"/>
    <w:rsid w:val="006367C1"/>
    <w:rsid w:val="00636E95"/>
    <w:rsid w:val="006378D7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265F"/>
    <w:rsid w:val="00642D13"/>
    <w:rsid w:val="0064344F"/>
    <w:rsid w:val="00644652"/>
    <w:rsid w:val="00644CED"/>
    <w:rsid w:val="0064540E"/>
    <w:rsid w:val="00646904"/>
    <w:rsid w:val="006469B2"/>
    <w:rsid w:val="00647A95"/>
    <w:rsid w:val="00647A97"/>
    <w:rsid w:val="00647B4E"/>
    <w:rsid w:val="00647C4C"/>
    <w:rsid w:val="00647C9E"/>
    <w:rsid w:val="006501F3"/>
    <w:rsid w:val="00650607"/>
    <w:rsid w:val="00650A9C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654"/>
    <w:rsid w:val="00653C4B"/>
    <w:rsid w:val="00654A43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803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6E51"/>
    <w:rsid w:val="0066751E"/>
    <w:rsid w:val="00667787"/>
    <w:rsid w:val="0066778E"/>
    <w:rsid w:val="006678C9"/>
    <w:rsid w:val="00670099"/>
    <w:rsid w:val="006707EC"/>
    <w:rsid w:val="006709EF"/>
    <w:rsid w:val="00671873"/>
    <w:rsid w:val="006720C8"/>
    <w:rsid w:val="0067289C"/>
    <w:rsid w:val="00672937"/>
    <w:rsid w:val="00672E41"/>
    <w:rsid w:val="006739AA"/>
    <w:rsid w:val="00673E26"/>
    <w:rsid w:val="0067415B"/>
    <w:rsid w:val="00675053"/>
    <w:rsid w:val="006756BF"/>
    <w:rsid w:val="006756D4"/>
    <w:rsid w:val="00676530"/>
    <w:rsid w:val="00677F00"/>
    <w:rsid w:val="00680696"/>
    <w:rsid w:val="00680B04"/>
    <w:rsid w:val="006811EF"/>
    <w:rsid w:val="00681344"/>
    <w:rsid w:val="00681C1E"/>
    <w:rsid w:val="00682C3F"/>
    <w:rsid w:val="0068370D"/>
    <w:rsid w:val="00683902"/>
    <w:rsid w:val="00683B0A"/>
    <w:rsid w:val="00683B76"/>
    <w:rsid w:val="0068418F"/>
    <w:rsid w:val="0068526B"/>
    <w:rsid w:val="00685B94"/>
    <w:rsid w:val="00685EFF"/>
    <w:rsid w:val="0068676D"/>
    <w:rsid w:val="00686F28"/>
    <w:rsid w:val="00687E6B"/>
    <w:rsid w:val="006904AD"/>
    <w:rsid w:val="0069093F"/>
    <w:rsid w:val="00690F04"/>
    <w:rsid w:val="00691100"/>
    <w:rsid w:val="006923D3"/>
    <w:rsid w:val="0069246F"/>
    <w:rsid w:val="00692B9C"/>
    <w:rsid w:val="00693151"/>
    <w:rsid w:val="00693ABB"/>
    <w:rsid w:val="00693B14"/>
    <w:rsid w:val="00694470"/>
    <w:rsid w:val="006945C2"/>
    <w:rsid w:val="00694D7D"/>
    <w:rsid w:val="006957CE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21F3"/>
    <w:rsid w:val="006A2954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83D"/>
    <w:rsid w:val="006B79CE"/>
    <w:rsid w:val="006B7D16"/>
    <w:rsid w:val="006B7EA8"/>
    <w:rsid w:val="006C001B"/>
    <w:rsid w:val="006C008C"/>
    <w:rsid w:val="006C03B2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2DB7"/>
    <w:rsid w:val="006D323A"/>
    <w:rsid w:val="006D3A3E"/>
    <w:rsid w:val="006D3F8A"/>
    <w:rsid w:val="006D459A"/>
    <w:rsid w:val="006D5351"/>
    <w:rsid w:val="006D5DA0"/>
    <w:rsid w:val="006D5E0F"/>
    <w:rsid w:val="006D621C"/>
    <w:rsid w:val="006D6AFB"/>
    <w:rsid w:val="006D6BD6"/>
    <w:rsid w:val="006D7754"/>
    <w:rsid w:val="006E038F"/>
    <w:rsid w:val="006E0DA4"/>
    <w:rsid w:val="006E166F"/>
    <w:rsid w:val="006E16EC"/>
    <w:rsid w:val="006E1802"/>
    <w:rsid w:val="006E181F"/>
    <w:rsid w:val="006E23A0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5532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3BC"/>
    <w:rsid w:val="006F6415"/>
    <w:rsid w:val="006F6453"/>
    <w:rsid w:val="006F6654"/>
    <w:rsid w:val="006F6F46"/>
    <w:rsid w:val="006F7CDF"/>
    <w:rsid w:val="006F7D88"/>
    <w:rsid w:val="006F7E98"/>
    <w:rsid w:val="00700E1D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5D8E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767"/>
    <w:rsid w:val="00710E07"/>
    <w:rsid w:val="007111E5"/>
    <w:rsid w:val="00711350"/>
    <w:rsid w:val="00711480"/>
    <w:rsid w:val="00711780"/>
    <w:rsid w:val="00712310"/>
    <w:rsid w:val="00712A6E"/>
    <w:rsid w:val="00712FF2"/>
    <w:rsid w:val="0071314E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947"/>
    <w:rsid w:val="00716E24"/>
    <w:rsid w:val="00720202"/>
    <w:rsid w:val="00720813"/>
    <w:rsid w:val="0072096E"/>
    <w:rsid w:val="00721C6E"/>
    <w:rsid w:val="00721CCE"/>
    <w:rsid w:val="00721F9C"/>
    <w:rsid w:val="00722627"/>
    <w:rsid w:val="007230F5"/>
    <w:rsid w:val="00723F0B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27AC"/>
    <w:rsid w:val="00732A55"/>
    <w:rsid w:val="00733555"/>
    <w:rsid w:val="007335BF"/>
    <w:rsid w:val="00734135"/>
    <w:rsid w:val="00734B4A"/>
    <w:rsid w:val="007353EB"/>
    <w:rsid w:val="007356B4"/>
    <w:rsid w:val="00735B3E"/>
    <w:rsid w:val="00736588"/>
    <w:rsid w:val="007378A4"/>
    <w:rsid w:val="00740315"/>
    <w:rsid w:val="0074089A"/>
    <w:rsid w:val="00741D7E"/>
    <w:rsid w:val="00741DB8"/>
    <w:rsid w:val="00742064"/>
    <w:rsid w:val="00742196"/>
    <w:rsid w:val="007422FD"/>
    <w:rsid w:val="007423DC"/>
    <w:rsid w:val="00742495"/>
    <w:rsid w:val="00742D5C"/>
    <w:rsid w:val="0074339D"/>
    <w:rsid w:val="00743AC1"/>
    <w:rsid w:val="00743C7E"/>
    <w:rsid w:val="00743E17"/>
    <w:rsid w:val="0074422B"/>
    <w:rsid w:val="00744E9D"/>
    <w:rsid w:val="00744EAA"/>
    <w:rsid w:val="0074511A"/>
    <w:rsid w:val="00745995"/>
    <w:rsid w:val="00745CCB"/>
    <w:rsid w:val="0074798B"/>
    <w:rsid w:val="00747EDF"/>
    <w:rsid w:val="0075010B"/>
    <w:rsid w:val="00750768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116"/>
    <w:rsid w:val="00754498"/>
    <w:rsid w:val="00754EC2"/>
    <w:rsid w:val="00754FEC"/>
    <w:rsid w:val="007554CD"/>
    <w:rsid w:val="00755FD2"/>
    <w:rsid w:val="00756195"/>
    <w:rsid w:val="0075644E"/>
    <w:rsid w:val="00756973"/>
    <w:rsid w:val="00756A5F"/>
    <w:rsid w:val="00756CD0"/>
    <w:rsid w:val="00756F32"/>
    <w:rsid w:val="00757572"/>
    <w:rsid w:val="00760236"/>
    <w:rsid w:val="00760A64"/>
    <w:rsid w:val="007619D3"/>
    <w:rsid w:val="00762120"/>
    <w:rsid w:val="007628D2"/>
    <w:rsid w:val="00763630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1DE6"/>
    <w:rsid w:val="007734CA"/>
    <w:rsid w:val="007744C9"/>
    <w:rsid w:val="007745CC"/>
    <w:rsid w:val="007748EB"/>
    <w:rsid w:val="007751E0"/>
    <w:rsid w:val="0077531D"/>
    <w:rsid w:val="00775CDD"/>
    <w:rsid w:val="00776606"/>
    <w:rsid w:val="0077707C"/>
    <w:rsid w:val="0077731A"/>
    <w:rsid w:val="007778D9"/>
    <w:rsid w:val="00777E65"/>
    <w:rsid w:val="00777E9F"/>
    <w:rsid w:val="00777FC0"/>
    <w:rsid w:val="007800FC"/>
    <w:rsid w:val="007801B0"/>
    <w:rsid w:val="007801C5"/>
    <w:rsid w:val="0078028B"/>
    <w:rsid w:val="00780A0E"/>
    <w:rsid w:val="00780F97"/>
    <w:rsid w:val="00780FD0"/>
    <w:rsid w:val="00781043"/>
    <w:rsid w:val="0078180C"/>
    <w:rsid w:val="0078198F"/>
    <w:rsid w:val="00781FE4"/>
    <w:rsid w:val="00782180"/>
    <w:rsid w:val="00782537"/>
    <w:rsid w:val="00783A7D"/>
    <w:rsid w:val="00783A99"/>
    <w:rsid w:val="007841CA"/>
    <w:rsid w:val="00784957"/>
    <w:rsid w:val="00785168"/>
    <w:rsid w:val="007852E6"/>
    <w:rsid w:val="00785A03"/>
    <w:rsid w:val="00786178"/>
    <w:rsid w:val="00786516"/>
    <w:rsid w:val="00786BAD"/>
    <w:rsid w:val="00787CB7"/>
    <w:rsid w:val="00787EB7"/>
    <w:rsid w:val="0079040C"/>
    <w:rsid w:val="00790925"/>
    <w:rsid w:val="00791DE6"/>
    <w:rsid w:val="00792C01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178B"/>
    <w:rsid w:val="007A249E"/>
    <w:rsid w:val="007A29AB"/>
    <w:rsid w:val="007A2FDF"/>
    <w:rsid w:val="007A40C1"/>
    <w:rsid w:val="007A4CC0"/>
    <w:rsid w:val="007A4DC9"/>
    <w:rsid w:val="007A4F82"/>
    <w:rsid w:val="007A52E1"/>
    <w:rsid w:val="007A56A0"/>
    <w:rsid w:val="007A5785"/>
    <w:rsid w:val="007A5882"/>
    <w:rsid w:val="007A60F7"/>
    <w:rsid w:val="007A6320"/>
    <w:rsid w:val="007A6C15"/>
    <w:rsid w:val="007A6CBF"/>
    <w:rsid w:val="007A7B9E"/>
    <w:rsid w:val="007A7F13"/>
    <w:rsid w:val="007A7F2A"/>
    <w:rsid w:val="007A7F31"/>
    <w:rsid w:val="007B0D60"/>
    <w:rsid w:val="007B1A9E"/>
    <w:rsid w:val="007B1FD7"/>
    <w:rsid w:val="007B236A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8B"/>
    <w:rsid w:val="007C16F4"/>
    <w:rsid w:val="007C1A39"/>
    <w:rsid w:val="007C20FE"/>
    <w:rsid w:val="007C248C"/>
    <w:rsid w:val="007C2A38"/>
    <w:rsid w:val="007C4A64"/>
    <w:rsid w:val="007C4A6C"/>
    <w:rsid w:val="007C4CD9"/>
    <w:rsid w:val="007C620E"/>
    <w:rsid w:val="007C649D"/>
    <w:rsid w:val="007C6927"/>
    <w:rsid w:val="007C6B75"/>
    <w:rsid w:val="007C6BB3"/>
    <w:rsid w:val="007C74AC"/>
    <w:rsid w:val="007C74BA"/>
    <w:rsid w:val="007C74DD"/>
    <w:rsid w:val="007C74E0"/>
    <w:rsid w:val="007C7A6E"/>
    <w:rsid w:val="007D0921"/>
    <w:rsid w:val="007D1BE0"/>
    <w:rsid w:val="007D1C90"/>
    <w:rsid w:val="007D1D70"/>
    <w:rsid w:val="007D1F33"/>
    <w:rsid w:val="007D20AF"/>
    <w:rsid w:val="007D216F"/>
    <w:rsid w:val="007D2835"/>
    <w:rsid w:val="007D2D87"/>
    <w:rsid w:val="007D31EB"/>
    <w:rsid w:val="007D42FE"/>
    <w:rsid w:val="007D4867"/>
    <w:rsid w:val="007D5F5E"/>
    <w:rsid w:val="007D618D"/>
    <w:rsid w:val="007D6CAB"/>
    <w:rsid w:val="007D6D18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2CDB"/>
    <w:rsid w:val="007E3723"/>
    <w:rsid w:val="007E38F8"/>
    <w:rsid w:val="007E40CC"/>
    <w:rsid w:val="007E4483"/>
    <w:rsid w:val="007E4878"/>
    <w:rsid w:val="007E4FDB"/>
    <w:rsid w:val="007E6052"/>
    <w:rsid w:val="007E61F4"/>
    <w:rsid w:val="007E63ED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39C"/>
    <w:rsid w:val="007F24C8"/>
    <w:rsid w:val="007F29AA"/>
    <w:rsid w:val="007F2E74"/>
    <w:rsid w:val="007F36DF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6F"/>
    <w:rsid w:val="00807AF5"/>
    <w:rsid w:val="00807DAA"/>
    <w:rsid w:val="0081074B"/>
    <w:rsid w:val="008107D5"/>
    <w:rsid w:val="008115D6"/>
    <w:rsid w:val="0081201A"/>
    <w:rsid w:val="00812693"/>
    <w:rsid w:val="00813648"/>
    <w:rsid w:val="008136FE"/>
    <w:rsid w:val="00814052"/>
    <w:rsid w:val="0081437E"/>
    <w:rsid w:val="00814537"/>
    <w:rsid w:val="00814BFA"/>
    <w:rsid w:val="00814EC3"/>
    <w:rsid w:val="00815041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9DB"/>
    <w:rsid w:val="00824344"/>
    <w:rsid w:val="00825FFF"/>
    <w:rsid w:val="00826312"/>
    <w:rsid w:val="008265E8"/>
    <w:rsid w:val="0082746E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5C41"/>
    <w:rsid w:val="00836055"/>
    <w:rsid w:val="0083633A"/>
    <w:rsid w:val="008363E6"/>
    <w:rsid w:val="00836AED"/>
    <w:rsid w:val="00836C3F"/>
    <w:rsid w:val="00836F25"/>
    <w:rsid w:val="00837D97"/>
    <w:rsid w:val="0084012C"/>
    <w:rsid w:val="0084029E"/>
    <w:rsid w:val="0084079D"/>
    <w:rsid w:val="008414E6"/>
    <w:rsid w:val="00842355"/>
    <w:rsid w:val="008425A9"/>
    <w:rsid w:val="008426B4"/>
    <w:rsid w:val="00843317"/>
    <w:rsid w:val="00843CF8"/>
    <w:rsid w:val="00844D9F"/>
    <w:rsid w:val="0084554E"/>
    <w:rsid w:val="008457D1"/>
    <w:rsid w:val="00845970"/>
    <w:rsid w:val="00845B42"/>
    <w:rsid w:val="0084631F"/>
    <w:rsid w:val="00846C0A"/>
    <w:rsid w:val="0084724C"/>
    <w:rsid w:val="00847988"/>
    <w:rsid w:val="008502F8"/>
    <w:rsid w:val="008506A2"/>
    <w:rsid w:val="00851063"/>
    <w:rsid w:val="00851333"/>
    <w:rsid w:val="0085232B"/>
    <w:rsid w:val="0085243F"/>
    <w:rsid w:val="00852C65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08EF"/>
    <w:rsid w:val="00860E09"/>
    <w:rsid w:val="00862136"/>
    <w:rsid w:val="008621A2"/>
    <w:rsid w:val="008622B5"/>
    <w:rsid w:val="008623CA"/>
    <w:rsid w:val="00862A13"/>
    <w:rsid w:val="00862CB8"/>
    <w:rsid w:val="00864099"/>
    <w:rsid w:val="0086417D"/>
    <w:rsid w:val="00865002"/>
    <w:rsid w:val="008651C0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2FFC"/>
    <w:rsid w:val="00873F1E"/>
    <w:rsid w:val="008745DA"/>
    <w:rsid w:val="00874661"/>
    <w:rsid w:val="0087501E"/>
    <w:rsid w:val="00875296"/>
    <w:rsid w:val="00876137"/>
    <w:rsid w:val="00876794"/>
    <w:rsid w:val="00876F1C"/>
    <w:rsid w:val="00877293"/>
    <w:rsid w:val="0087764E"/>
    <w:rsid w:val="00877E19"/>
    <w:rsid w:val="00880312"/>
    <w:rsid w:val="00880AB7"/>
    <w:rsid w:val="008810A7"/>
    <w:rsid w:val="0088127A"/>
    <w:rsid w:val="00881B39"/>
    <w:rsid w:val="00881DD2"/>
    <w:rsid w:val="00883DBE"/>
    <w:rsid w:val="00883F92"/>
    <w:rsid w:val="008843B8"/>
    <w:rsid w:val="00884599"/>
    <w:rsid w:val="00884ABD"/>
    <w:rsid w:val="008853DB"/>
    <w:rsid w:val="008859E5"/>
    <w:rsid w:val="00885AD0"/>
    <w:rsid w:val="00885D0D"/>
    <w:rsid w:val="00885E2D"/>
    <w:rsid w:val="008866B6"/>
    <w:rsid w:val="00886B06"/>
    <w:rsid w:val="00886F1C"/>
    <w:rsid w:val="008878B8"/>
    <w:rsid w:val="00887A5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5C12"/>
    <w:rsid w:val="00896FBF"/>
    <w:rsid w:val="0089737E"/>
    <w:rsid w:val="008A1418"/>
    <w:rsid w:val="008A1F1C"/>
    <w:rsid w:val="008A234F"/>
    <w:rsid w:val="008A2460"/>
    <w:rsid w:val="008A274A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600E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18F"/>
    <w:rsid w:val="008B3D3A"/>
    <w:rsid w:val="008B4019"/>
    <w:rsid w:val="008B41C8"/>
    <w:rsid w:val="008B4A6E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38A5"/>
    <w:rsid w:val="008C4452"/>
    <w:rsid w:val="008C4638"/>
    <w:rsid w:val="008C48DF"/>
    <w:rsid w:val="008C635E"/>
    <w:rsid w:val="008C65A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5156"/>
    <w:rsid w:val="008D6306"/>
    <w:rsid w:val="008D6CBC"/>
    <w:rsid w:val="008D727C"/>
    <w:rsid w:val="008D74B7"/>
    <w:rsid w:val="008E0F48"/>
    <w:rsid w:val="008E15DA"/>
    <w:rsid w:val="008E23C1"/>
    <w:rsid w:val="008E2DE3"/>
    <w:rsid w:val="008E2DEB"/>
    <w:rsid w:val="008E38D6"/>
    <w:rsid w:val="008E3E5D"/>
    <w:rsid w:val="008E422D"/>
    <w:rsid w:val="008E53A6"/>
    <w:rsid w:val="008E6D56"/>
    <w:rsid w:val="008E79AD"/>
    <w:rsid w:val="008E7A4C"/>
    <w:rsid w:val="008E7CB3"/>
    <w:rsid w:val="008F01E0"/>
    <w:rsid w:val="008F0202"/>
    <w:rsid w:val="008F0399"/>
    <w:rsid w:val="008F0B78"/>
    <w:rsid w:val="008F161A"/>
    <w:rsid w:val="008F1C2A"/>
    <w:rsid w:val="008F2DE8"/>
    <w:rsid w:val="008F4027"/>
    <w:rsid w:val="008F45DF"/>
    <w:rsid w:val="008F46F7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C61"/>
    <w:rsid w:val="00907D09"/>
    <w:rsid w:val="00907EA5"/>
    <w:rsid w:val="00907F43"/>
    <w:rsid w:val="0091058E"/>
    <w:rsid w:val="00911EA4"/>
    <w:rsid w:val="00912273"/>
    <w:rsid w:val="009124BD"/>
    <w:rsid w:val="009124DB"/>
    <w:rsid w:val="00912CDF"/>
    <w:rsid w:val="0091403F"/>
    <w:rsid w:val="00914DAF"/>
    <w:rsid w:val="00915FA2"/>
    <w:rsid w:val="009166C2"/>
    <w:rsid w:val="00917901"/>
    <w:rsid w:val="00917B85"/>
    <w:rsid w:val="0092067F"/>
    <w:rsid w:val="0092094C"/>
    <w:rsid w:val="00920AB0"/>
    <w:rsid w:val="00921843"/>
    <w:rsid w:val="00922232"/>
    <w:rsid w:val="00922CDD"/>
    <w:rsid w:val="0092316C"/>
    <w:rsid w:val="00923664"/>
    <w:rsid w:val="00924694"/>
    <w:rsid w:val="00924715"/>
    <w:rsid w:val="00925888"/>
    <w:rsid w:val="00925A79"/>
    <w:rsid w:val="0092606A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51"/>
    <w:rsid w:val="009361F9"/>
    <w:rsid w:val="0093697A"/>
    <w:rsid w:val="00936987"/>
    <w:rsid w:val="00936E3E"/>
    <w:rsid w:val="00937628"/>
    <w:rsid w:val="009376B2"/>
    <w:rsid w:val="00937876"/>
    <w:rsid w:val="00940982"/>
    <w:rsid w:val="00940B37"/>
    <w:rsid w:val="00941322"/>
    <w:rsid w:val="00941561"/>
    <w:rsid w:val="0094160E"/>
    <w:rsid w:val="00941956"/>
    <w:rsid w:val="00941BED"/>
    <w:rsid w:val="009425CA"/>
    <w:rsid w:val="00942F12"/>
    <w:rsid w:val="0094345C"/>
    <w:rsid w:val="00944187"/>
    <w:rsid w:val="009442DE"/>
    <w:rsid w:val="009452D9"/>
    <w:rsid w:val="0094555A"/>
    <w:rsid w:val="009457B4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6327"/>
    <w:rsid w:val="0095737C"/>
    <w:rsid w:val="009575C6"/>
    <w:rsid w:val="00957BD9"/>
    <w:rsid w:val="00960815"/>
    <w:rsid w:val="00960E40"/>
    <w:rsid w:val="009614FF"/>
    <w:rsid w:val="00961D95"/>
    <w:rsid w:val="00961F8D"/>
    <w:rsid w:val="0096274C"/>
    <w:rsid w:val="00962D53"/>
    <w:rsid w:val="00962E51"/>
    <w:rsid w:val="00963155"/>
    <w:rsid w:val="00963689"/>
    <w:rsid w:val="00965D80"/>
    <w:rsid w:val="00967366"/>
    <w:rsid w:val="00967FC0"/>
    <w:rsid w:val="00970078"/>
    <w:rsid w:val="009709AF"/>
    <w:rsid w:val="00970C14"/>
    <w:rsid w:val="00970E4A"/>
    <w:rsid w:val="00971086"/>
    <w:rsid w:val="00971779"/>
    <w:rsid w:val="0097198B"/>
    <w:rsid w:val="00971B22"/>
    <w:rsid w:val="009727AC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1F2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5AF"/>
    <w:rsid w:val="00992CB4"/>
    <w:rsid w:val="00992DA2"/>
    <w:rsid w:val="00993041"/>
    <w:rsid w:val="009934BE"/>
    <w:rsid w:val="00993760"/>
    <w:rsid w:val="00993A70"/>
    <w:rsid w:val="00993EAC"/>
    <w:rsid w:val="00994526"/>
    <w:rsid w:val="00994911"/>
    <w:rsid w:val="00994A77"/>
    <w:rsid w:val="00994B30"/>
    <w:rsid w:val="00995F40"/>
    <w:rsid w:val="00996037"/>
    <w:rsid w:val="009964CF"/>
    <w:rsid w:val="00996F19"/>
    <w:rsid w:val="009974D1"/>
    <w:rsid w:val="0099751E"/>
    <w:rsid w:val="00997A49"/>
    <w:rsid w:val="009A0636"/>
    <w:rsid w:val="009A0A42"/>
    <w:rsid w:val="009A0EF9"/>
    <w:rsid w:val="009A0F6E"/>
    <w:rsid w:val="009A1C53"/>
    <w:rsid w:val="009A1C72"/>
    <w:rsid w:val="009A1CB2"/>
    <w:rsid w:val="009A2729"/>
    <w:rsid w:val="009A2732"/>
    <w:rsid w:val="009A2E59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A64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49"/>
    <w:rsid w:val="009B478C"/>
    <w:rsid w:val="009B4D40"/>
    <w:rsid w:val="009B5010"/>
    <w:rsid w:val="009B5125"/>
    <w:rsid w:val="009B57E5"/>
    <w:rsid w:val="009B6799"/>
    <w:rsid w:val="009B6F0B"/>
    <w:rsid w:val="009B710D"/>
    <w:rsid w:val="009B7194"/>
    <w:rsid w:val="009B7355"/>
    <w:rsid w:val="009B77FD"/>
    <w:rsid w:val="009B7AAC"/>
    <w:rsid w:val="009B7E6B"/>
    <w:rsid w:val="009C2B93"/>
    <w:rsid w:val="009C2DBE"/>
    <w:rsid w:val="009C2E01"/>
    <w:rsid w:val="009C32D5"/>
    <w:rsid w:val="009C385C"/>
    <w:rsid w:val="009C3A6E"/>
    <w:rsid w:val="009C430E"/>
    <w:rsid w:val="009C4532"/>
    <w:rsid w:val="009C556B"/>
    <w:rsid w:val="009C562F"/>
    <w:rsid w:val="009C567F"/>
    <w:rsid w:val="009C6218"/>
    <w:rsid w:val="009C649C"/>
    <w:rsid w:val="009C7260"/>
    <w:rsid w:val="009C727C"/>
    <w:rsid w:val="009D0B68"/>
    <w:rsid w:val="009D162F"/>
    <w:rsid w:val="009D1BF6"/>
    <w:rsid w:val="009D1F4F"/>
    <w:rsid w:val="009D2197"/>
    <w:rsid w:val="009D23A6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86A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5FB"/>
    <w:rsid w:val="009F4786"/>
    <w:rsid w:val="009F4969"/>
    <w:rsid w:val="009F4C54"/>
    <w:rsid w:val="009F540F"/>
    <w:rsid w:val="009F5E1E"/>
    <w:rsid w:val="009F6393"/>
    <w:rsid w:val="009F773E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778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123"/>
    <w:rsid w:val="00A178B2"/>
    <w:rsid w:val="00A204C3"/>
    <w:rsid w:val="00A2084A"/>
    <w:rsid w:val="00A20FCB"/>
    <w:rsid w:val="00A2101C"/>
    <w:rsid w:val="00A212D1"/>
    <w:rsid w:val="00A21E53"/>
    <w:rsid w:val="00A221ED"/>
    <w:rsid w:val="00A2238E"/>
    <w:rsid w:val="00A22403"/>
    <w:rsid w:val="00A22635"/>
    <w:rsid w:val="00A22828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6DC3"/>
    <w:rsid w:val="00A37709"/>
    <w:rsid w:val="00A37B80"/>
    <w:rsid w:val="00A37D8F"/>
    <w:rsid w:val="00A40E60"/>
    <w:rsid w:val="00A40FB5"/>
    <w:rsid w:val="00A4136D"/>
    <w:rsid w:val="00A414DB"/>
    <w:rsid w:val="00A417A5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6A3"/>
    <w:rsid w:val="00A46B0A"/>
    <w:rsid w:val="00A475BB"/>
    <w:rsid w:val="00A477C7"/>
    <w:rsid w:val="00A50763"/>
    <w:rsid w:val="00A509FC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5D72"/>
    <w:rsid w:val="00A55FDE"/>
    <w:rsid w:val="00A5625F"/>
    <w:rsid w:val="00A56E01"/>
    <w:rsid w:val="00A57044"/>
    <w:rsid w:val="00A5712A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3B48"/>
    <w:rsid w:val="00A63D3F"/>
    <w:rsid w:val="00A64217"/>
    <w:rsid w:val="00A645C6"/>
    <w:rsid w:val="00A648FD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282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F98"/>
    <w:rsid w:val="00A7740B"/>
    <w:rsid w:val="00A7790B"/>
    <w:rsid w:val="00A8037C"/>
    <w:rsid w:val="00A80659"/>
    <w:rsid w:val="00A8082C"/>
    <w:rsid w:val="00A81740"/>
    <w:rsid w:val="00A817EE"/>
    <w:rsid w:val="00A81F4F"/>
    <w:rsid w:val="00A8267D"/>
    <w:rsid w:val="00A82738"/>
    <w:rsid w:val="00A82930"/>
    <w:rsid w:val="00A82EDC"/>
    <w:rsid w:val="00A8321B"/>
    <w:rsid w:val="00A832F6"/>
    <w:rsid w:val="00A838AD"/>
    <w:rsid w:val="00A83FF5"/>
    <w:rsid w:val="00A840C0"/>
    <w:rsid w:val="00A84518"/>
    <w:rsid w:val="00A84596"/>
    <w:rsid w:val="00A847B1"/>
    <w:rsid w:val="00A84CBD"/>
    <w:rsid w:val="00A84FAA"/>
    <w:rsid w:val="00A85316"/>
    <w:rsid w:val="00A8554A"/>
    <w:rsid w:val="00A858CD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56C"/>
    <w:rsid w:val="00AA595F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1BC0"/>
    <w:rsid w:val="00AB2768"/>
    <w:rsid w:val="00AB27FC"/>
    <w:rsid w:val="00AB282F"/>
    <w:rsid w:val="00AB49AE"/>
    <w:rsid w:val="00AB4A3B"/>
    <w:rsid w:val="00AB57B6"/>
    <w:rsid w:val="00AB5A90"/>
    <w:rsid w:val="00AB5EE1"/>
    <w:rsid w:val="00AB6489"/>
    <w:rsid w:val="00AB64AB"/>
    <w:rsid w:val="00AB6810"/>
    <w:rsid w:val="00AB6C80"/>
    <w:rsid w:val="00AB7153"/>
    <w:rsid w:val="00AB7301"/>
    <w:rsid w:val="00AB7768"/>
    <w:rsid w:val="00AB788C"/>
    <w:rsid w:val="00AB7C0D"/>
    <w:rsid w:val="00AC0B8F"/>
    <w:rsid w:val="00AC1B5F"/>
    <w:rsid w:val="00AC2189"/>
    <w:rsid w:val="00AC2875"/>
    <w:rsid w:val="00AC2A6F"/>
    <w:rsid w:val="00AC30C2"/>
    <w:rsid w:val="00AC36DF"/>
    <w:rsid w:val="00AC4733"/>
    <w:rsid w:val="00AC4CB0"/>
    <w:rsid w:val="00AC508D"/>
    <w:rsid w:val="00AC5142"/>
    <w:rsid w:val="00AC5275"/>
    <w:rsid w:val="00AC5F17"/>
    <w:rsid w:val="00AC60DC"/>
    <w:rsid w:val="00AC6BB3"/>
    <w:rsid w:val="00AC7CBF"/>
    <w:rsid w:val="00AC7DF9"/>
    <w:rsid w:val="00AD0C86"/>
    <w:rsid w:val="00AD10FB"/>
    <w:rsid w:val="00AD163A"/>
    <w:rsid w:val="00AD194D"/>
    <w:rsid w:val="00AD1975"/>
    <w:rsid w:val="00AD1B9A"/>
    <w:rsid w:val="00AD2310"/>
    <w:rsid w:val="00AD2807"/>
    <w:rsid w:val="00AD299D"/>
    <w:rsid w:val="00AD3DAB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0951"/>
    <w:rsid w:val="00AE19EA"/>
    <w:rsid w:val="00AE2870"/>
    <w:rsid w:val="00AE2CBE"/>
    <w:rsid w:val="00AE321C"/>
    <w:rsid w:val="00AE3460"/>
    <w:rsid w:val="00AE3560"/>
    <w:rsid w:val="00AE3B48"/>
    <w:rsid w:val="00AE3C9B"/>
    <w:rsid w:val="00AE4491"/>
    <w:rsid w:val="00AE44CB"/>
    <w:rsid w:val="00AE5589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4B"/>
    <w:rsid w:val="00AF4082"/>
    <w:rsid w:val="00AF4A64"/>
    <w:rsid w:val="00AF4A82"/>
    <w:rsid w:val="00AF4D14"/>
    <w:rsid w:val="00AF50DA"/>
    <w:rsid w:val="00AF56EA"/>
    <w:rsid w:val="00AF5A4D"/>
    <w:rsid w:val="00AF5B37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48D"/>
    <w:rsid w:val="00B10F7F"/>
    <w:rsid w:val="00B11039"/>
    <w:rsid w:val="00B11702"/>
    <w:rsid w:val="00B119D7"/>
    <w:rsid w:val="00B11B5B"/>
    <w:rsid w:val="00B1203B"/>
    <w:rsid w:val="00B12506"/>
    <w:rsid w:val="00B14A93"/>
    <w:rsid w:val="00B1577E"/>
    <w:rsid w:val="00B15AF7"/>
    <w:rsid w:val="00B15D9A"/>
    <w:rsid w:val="00B15F62"/>
    <w:rsid w:val="00B163B3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9B8"/>
    <w:rsid w:val="00B22D99"/>
    <w:rsid w:val="00B24337"/>
    <w:rsid w:val="00B24F1A"/>
    <w:rsid w:val="00B25061"/>
    <w:rsid w:val="00B258EF"/>
    <w:rsid w:val="00B2685D"/>
    <w:rsid w:val="00B26ACE"/>
    <w:rsid w:val="00B26D17"/>
    <w:rsid w:val="00B2743C"/>
    <w:rsid w:val="00B27630"/>
    <w:rsid w:val="00B27750"/>
    <w:rsid w:val="00B27BF2"/>
    <w:rsid w:val="00B27DA4"/>
    <w:rsid w:val="00B30366"/>
    <w:rsid w:val="00B30678"/>
    <w:rsid w:val="00B314F4"/>
    <w:rsid w:val="00B315C3"/>
    <w:rsid w:val="00B32203"/>
    <w:rsid w:val="00B33A35"/>
    <w:rsid w:val="00B34A04"/>
    <w:rsid w:val="00B34C88"/>
    <w:rsid w:val="00B35837"/>
    <w:rsid w:val="00B3659E"/>
    <w:rsid w:val="00B36ABE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22F1"/>
    <w:rsid w:val="00B43F70"/>
    <w:rsid w:val="00B45261"/>
    <w:rsid w:val="00B45574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443D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1FEF"/>
    <w:rsid w:val="00B62100"/>
    <w:rsid w:val="00B62271"/>
    <w:rsid w:val="00B622B8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869"/>
    <w:rsid w:val="00B72C3E"/>
    <w:rsid w:val="00B73607"/>
    <w:rsid w:val="00B74164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181B"/>
    <w:rsid w:val="00B82601"/>
    <w:rsid w:val="00B826BC"/>
    <w:rsid w:val="00B828DC"/>
    <w:rsid w:val="00B8295C"/>
    <w:rsid w:val="00B82DDF"/>
    <w:rsid w:val="00B83ACB"/>
    <w:rsid w:val="00B8545F"/>
    <w:rsid w:val="00B85B19"/>
    <w:rsid w:val="00B85CE6"/>
    <w:rsid w:val="00B860F9"/>
    <w:rsid w:val="00B863B4"/>
    <w:rsid w:val="00B8654A"/>
    <w:rsid w:val="00B86882"/>
    <w:rsid w:val="00B8726C"/>
    <w:rsid w:val="00B879C2"/>
    <w:rsid w:val="00B87FA5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0988"/>
    <w:rsid w:val="00BA120A"/>
    <w:rsid w:val="00BA1303"/>
    <w:rsid w:val="00BA13BA"/>
    <w:rsid w:val="00BA1A05"/>
    <w:rsid w:val="00BA1A21"/>
    <w:rsid w:val="00BA1F7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98C"/>
    <w:rsid w:val="00BB5FBE"/>
    <w:rsid w:val="00BB60DA"/>
    <w:rsid w:val="00BB622D"/>
    <w:rsid w:val="00BB63F7"/>
    <w:rsid w:val="00BB6D53"/>
    <w:rsid w:val="00BB6D80"/>
    <w:rsid w:val="00BB72F4"/>
    <w:rsid w:val="00BB75A4"/>
    <w:rsid w:val="00BC0252"/>
    <w:rsid w:val="00BC05D0"/>
    <w:rsid w:val="00BC07D3"/>
    <w:rsid w:val="00BC12E9"/>
    <w:rsid w:val="00BC1453"/>
    <w:rsid w:val="00BC14E8"/>
    <w:rsid w:val="00BC1EE3"/>
    <w:rsid w:val="00BC2250"/>
    <w:rsid w:val="00BC2416"/>
    <w:rsid w:val="00BC245A"/>
    <w:rsid w:val="00BC341F"/>
    <w:rsid w:val="00BC40B0"/>
    <w:rsid w:val="00BC5209"/>
    <w:rsid w:val="00BC5CB3"/>
    <w:rsid w:val="00BC6226"/>
    <w:rsid w:val="00BC6715"/>
    <w:rsid w:val="00BC6CB0"/>
    <w:rsid w:val="00BD09C6"/>
    <w:rsid w:val="00BD0ADC"/>
    <w:rsid w:val="00BD0D6B"/>
    <w:rsid w:val="00BD130C"/>
    <w:rsid w:val="00BD15E3"/>
    <w:rsid w:val="00BD1B75"/>
    <w:rsid w:val="00BD2255"/>
    <w:rsid w:val="00BD232E"/>
    <w:rsid w:val="00BD31D5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4DB4"/>
    <w:rsid w:val="00BE599E"/>
    <w:rsid w:val="00BE5AE1"/>
    <w:rsid w:val="00BE5C41"/>
    <w:rsid w:val="00BE5D14"/>
    <w:rsid w:val="00BE623C"/>
    <w:rsid w:val="00BE66A1"/>
    <w:rsid w:val="00BE6DDC"/>
    <w:rsid w:val="00BF03E6"/>
    <w:rsid w:val="00BF05D7"/>
    <w:rsid w:val="00BF0AD6"/>
    <w:rsid w:val="00BF0FE1"/>
    <w:rsid w:val="00BF1C57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BF7C68"/>
    <w:rsid w:val="00C00398"/>
    <w:rsid w:val="00C004EC"/>
    <w:rsid w:val="00C005CF"/>
    <w:rsid w:val="00C005E2"/>
    <w:rsid w:val="00C009F3"/>
    <w:rsid w:val="00C01CB7"/>
    <w:rsid w:val="00C01E2A"/>
    <w:rsid w:val="00C0227A"/>
    <w:rsid w:val="00C02370"/>
    <w:rsid w:val="00C023BB"/>
    <w:rsid w:val="00C0252B"/>
    <w:rsid w:val="00C03570"/>
    <w:rsid w:val="00C036B2"/>
    <w:rsid w:val="00C036DF"/>
    <w:rsid w:val="00C0412B"/>
    <w:rsid w:val="00C04C86"/>
    <w:rsid w:val="00C055F4"/>
    <w:rsid w:val="00C059B9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0F7"/>
    <w:rsid w:val="00C11242"/>
    <w:rsid w:val="00C1156F"/>
    <w:rsid w:val="00C11E42"/>
    <w:rsid w:val="00C12DB5"/>
    <w:rsid w:val="00C135CB"/>
    <w:rsid w:val="00C135F6"/>
    <w:rsid w:val="00C139CC"/>
    <w:rsid w:val="00C14DAB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24E7"/>
    <w:rsid w:val="00C231EB"/>
    <w:rsid w:val="00C23532"/>
    <w:rsid w:val="00C23AC1"/>
    <w:rsid w:val="00C24274"/>
    <w:rsid w:val="00C2466A"/>
    <w:rsid w:val="00C247A2"/>
    <w:rsid w:val="00C253B6"/>
    <w:rsid w:val="00C2593B"/>
    <w:rsid w:val="00C25D4F"/>
    <w:rsid w:val="00C25F35"/>
    <w:rsid w:val="00C260CA"/>
    <w:rsid w:val="00C261FD"/>
    <w:rsid w:val="00C26390"/>
    <w:rsid w:val="00C266B0"/>
    <w:rsid w:val="00C2684A"/>
    <w:rsid w:val="00C268AE"/>
    <w:rsid w:val="00C26922"/>
    <w:rsid w:val="00C269EC"/>
    <w:rsid w:val="00C26D21"/>
    <w:rsid w:val="00C274BF"/>
    <w:rsid w:val="00C275A3"/>
    <w:rsid w:val="00C27F6D"/>
    <w:rsid w:val="00C303DA"/>
    <w:rsid w:val="00C30689"/>
    <w:rsid w:val="00C30FC8"/>
    <w:rsid w:val="00C31EDB"/>
    <w:rsid w:val="00C31F19"/>
    <w:rsid w:val="00C3234D"/>
    <w:rsid w:val="00C32818"/>
    <w:rsid w:val="00C33C19"/>
    <w:rsid w:val="00C3439D"/>
    <w:rsid w:val="00C34E44"/>
    <w:rsid w:val="00C34EBA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E55"/>
    <w:rsid w:val="00C56589"/>
    <w:rsid w:val="00C56FCC"/>
    <w:rsid w:val="00C57360"/>
    <w:rsid w:val="00C601A9"/>
    <w:rsid w:val="00C60447"/>
    <w:rsid w:val="00C60B1C"/>
    <w:rsid w:val="00C60F71"/>
    <w:rsid w:val="00C61083"/>
    <w:rsid w:val="00C61239"/>
    <w:rsid w:val="00C613F7"/>
    <w:rsid w:val="00C61407"/>
    <w:rsid w:val="00C61ABD"/>
    <w:rsid w:val="00C621F6"/>
    <w:rsid w:val="00C62762"/>
    <w:rsid w:val="00C62FDE"/>
    <w:rsid w:val="00C633AF"/>
    <w:rsid w:val="00C639A7"/>
    <w:rsid w:val="00C63B69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6CE2"/>
    <w:rsid w:val="00C6780A"/>
    <w:rsid w:val="00C67ABB"/>
    <w:rsid w:val="00C67EB9"/>
    <w:rsid w:val="00C7012F"/>
    <w:rsid w:val="00C702BC"/>
    <w:rsid w:val="00C706C5"/>
    <w:rsid w:val="00C713F4"/>
    <w:rsid w:val="00C717E8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102F"/>
    <w:rsid w:val="00C81985"/>
    <w:rsid w:val="00C81DED"/>
    <w:rsid w:val="00C81F96"/>
    <w:rsid w:val="00C82B71"/>
    <w:rsid w:val="00C82ED2"/>
    <w:rsid w:val="00C82F8F"/>
    <w:rsid w:val="00C83284"/>
    <w:rsid w:val="00C84E2F"/>
    <w:rsid w:val="00C84ED7"/>
    <w:rsid w:val="00C850A6"/>
    <w:rsid w:val="00C858B5"/>
    <w:rsid w:val="00C860AE"/>
    <w:rsid w:val="00C863C1"/>
    <w:rsid w:val="00C8649A"/>
    <w:rsid w:val="00C864E4"/>
    <w:rsid w:val="00C8695D"/>
    <w:rsid w:val="00C869DF"/>
    <w:rsid w:val="00C87004"/>
    <w:rsid w:val="00C87282"/>
    <w:rsid w:val="00C87CEB"/>
    <w:rsid w:val="00C903B2"/>
    <w:rsid w:val="00C90FF8"/>
    <w:rsid w:val="00C910B1"/>
    <w:rsid w:val="00C912EC"/>
    <w:rsid w:val="00C913E2"/>
    <w:rsid w:val="00C9196B"/>
    <w:rsid w:val="00C9196F"/>
    <w:rsid w:val="00C91CA6"/>
    <w:rsid w:val="00C91E3F"/>
    <w:rsid w:val="00C9264E"/>
    <w:rsid w:val="00C927A2"/>
    <w:rsid w:val="00C93419"/>
    <w:rsid w:val="00C93AE3"/>
    <w:rsid w:val="00C9425E"/>
    <w:rsid w:val="00C9452D"/>
    <w:rsid w:val="00C94ED1"/>
    <w:rsid w:val="00C955BA"/>
    <w:rsid w:val="00C96EF9"/>
    <w:rsid w:val="00C9788B"/>
    <w:rsid w:val="00CA110F"/>
    <w:rsid w:val="00CA177D"/>
    <w:rsid w:val="00CA1886"/>
    <w:rsid w:val="00CA1902"/>
    <w:rsid w:val="00CA2476"/>
    <w:rsid w:val="00CA2C90"/>
    <w:rsid w:val="00CA2CA2"/>
    <w:rsid w:val="00CA345E"/>
    <w:rsid w:val="00CA3954"/>
    <w:rsid w:val="00CA404E"/>
    <w:rsid w:val="00CA4409"/>
    <w:rsid w:val="00CA4BC7"/>
    <w:rsid w:val="00CA4BF6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17AB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49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3836"/>
    <w:rsid w:val="00CC3867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4C0"/>
    <w:rsid w:val="00CD06A2"/>
    <w:rsid w:val="00CD0914"/>
    <w:rsid w:val="00CD099D"/>
    <w:rsid w:val="00CD117E"/>
    <w:rsid w:val="00CD160E"/>
    <w:rsid w:val="00CD181F"/>
    <w:rsid w:val="00CD26E1"/>
    <w:rsid w:val="00CD282E"/>
    <w:rsid w:val="00CD2B3A"/>
    <w:rsid w:val="00CD2BD8"/>
    <w:rsid w:val="00CD2BE8"/>
    <w:rsid w:val="00CD3596"/>
    <w:rsid w:val="00CD383D"/>
    <w:rsid w:val="00CD3AB0"/>
    <w:rsid w:val="00CD406F"/>
    <w:rsid w:val="00CD4072"/>
    <w:rsid w:val="00CD45BA"/>
    <w:rsid w:val="00CD5044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DA8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0A"/>
    <w:rsid w:val="00CF224B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89"/>
    <w:rsid w:val="00CF7AFD"/>
    <w:rsid w:val="00CF7D38"/>
    <w:rsid w:val="00D0058B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4BD"/>
    <w:rsid w:val="00D11A8C"/>
    <w:rsid w:val="00D1324B"/>
    <w:rsid w:val="00D13528"/>
    <w:rsid w:val="00D141C3"/>
    <w:rsid w:val="00D143EF"/>
    <w:rsid w:val="00D14A05"/>
    <w:rsid w:val="00D14BB8"/>
    <w:rsid w:val="00D15057"/>
    <w:rsid w:val="00D1641C"/>
    <w:rsid w:val="00D167D1"/>
    <w:rsid w:val="00D16E60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19A"/>
    <w:rsid w:val="00D23DCD"/>
    <w:rsid w:val="00D24850"/>
    <w:rsid w:val="00D249C0"/>
    <w:rsid w:val="00D24A59"/>
    <w:rsid w:val="00D24D20"/>
    <w:rsid w:val="00D24E09"/>
    <w:rsid w:val="00D24E9A"/>
    <w:rsid w:val="00D24EA3"/>
    <w:rsid w:val="00D250E8"/>
    <w:rsid w:val="00D25317"/>
    <w:rsid w:val="00D257CF"/>
    <w:rsid w:val="00D2583D"/>
    <w:rsid w:val="00D263F3"/>
    <w:rsid w:val="00D26A21"/>
    <w:rsid w:val="00D270AE"/>
    <w:rsid w:val="00D27262"/>
    <w:rsid w:val="00D27744"/>
    <w:rsid w:val="00D27AE0"/>
    <w:rsid w:val="00D27B4B"/>
    <w:rsid w:val="00D27F2D"/>
    <w:rsid w:val="00D30304"/>
    <w:rsid w:val="00D30998"/>
    <w:rsid w:val="00D30FC6"/>
    <w:rsid w:val="00D31519"/>
    <w:rsid w:val="00D315F9"/>
    <w:rsid w:val="00D3163B"/>
    <w:rsid w:val="00D316B0"/>
    <w:rsid w:val="00D31E69"/>
    <w:rsid w:val="00D31F54"/>
    <w:rsid w:val="00D32361"/>
    <w:rsid w:val="00D32FE9"/>
    <w:rsid w:val="00D331B8"/>
    <w:rsid w:val="00D342BD"/>
    <w:rsid w:val="00D3445C"/>
    <w:rsid w:val="00D35077"/>
    <w:rsid w:val="00D35B2B"/>
    <w:rsid w:val="00D36008"/>
    <w:rsid w:val="00D361B4"/>
    <w:rsid w:val="00D364B7"/>
    <w:rsid w:val="00D36CFF"/>
    <w:rsid w:val="00D36E17"/>
    <w:rsid w:val="00D37611"/>
    <w:rsid w:val="00D37A3E"/>
    <w:rsid w:val="00D37AFE"/>
    <w:rsid w:val="00D37DE2"/>
    <w:rsid w:val="00D40DE3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624"/>
    <w:rsid w:val="00D43FA3"/>
    <w:rsid w:val="00D441E4"/>
    <w:rsid w:val="00D44480"/>
    <w:rsid w:val="00D44C0A"/>
    <w:rsid w:val="00D459EC"/>
    <w:rsid w:val="00D45A0C"/>
    <w:rsid w:val="00D45BA9"/>
    <w:rsid w:val="00D45C28"/>
    <w:rsid w:val="00D461E1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8D7"/>
    <w:rsid w:val="00D529FC"/>
    <w:rsid w:val="00D52C05"/>
    <w:rsid w:val="00D53119"/>
    <w:rsid w:val="00D5388E"/>
    <w:rsid w:val="00D53C9F"/>
    <w:rsid w:val="00D53E19"/>
    <w:rsid w:val="00D53F12"/>
    <w:rsid w:val="00D54A34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2AC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5D8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3F84"/>
    <w:rsid w:val="00D84033"/>
    <w:rsid w:val="00D84571"/>
    <w:rsid w:val="00D84CEE"/>
    <w:rsid w:val="00D85F78"/>
    <w:rsid w:val="00D85FBA"/>
    <w:rsid w:val="00D8676F"/>
    <w:rsid w:val="00D87A98"/>
    <w:rsid w:val="00D87C52"/>
    <w:rsid w:val="00D9075C"/>
    <w:rsid w:val="00D90D3F"/>
    <w:rsid w:val="00D91338"/>
    <w:rsid w:val="00D925FF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197"/>
    <w:rsid w:val="00DA0572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665"/>
    <w:rsid w:val="00DA4809"/>
    <w:rsid w:val="00DA4833"/>
    <w:rsid w:val="00DA49A2"/>
    <w:rsid w:val="00DA4BD8"/>
    <w:rsid w:val="00DA4C12"/>
    <w:rsid w:val="00DA51CC"/>
    <w:rsid w:val="00DA5234"/>
    <w:rsid w:val="00DA5A6D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B77A1"/>
    <w:rsid w:val="00DC0E82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828"/>
    <w:rsid w:val="00DC4ECC"/>
    <w:rsid w:val="00DC5244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A4E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185D"/>
    <w:rsid w:val="00DE28B2"/>
    <w:rsid w:val="00DE29DF"/>
    <w:rsid w:val="00DE2C78"/>
    <w:rsid w:val="00DE301E"/>
    <w:rsid w:val="00DE3D3E"/>
    <w:rsid w:val="00DE4010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1C5"/>
    <w:rsid w:val="00DF472D"/>
    <w:rsid w:val="00DF48F7"/>
    <w:rsid w:val="00DF617A"/>
    <w:rsid w:val="00DF6879"/>
    <w:rsid w:val="00DF7470"/>
    <w:rsid w:val="00DF752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52"/>
    <w:rsid w:val="00E0398D"/>
    <w:rsid w:val="00E03E13"/>
    <w:rsid w:val="00E046CA"/>
    <w:rsid w:val="00E04C9E"/>
    <w:rsid w:val="00E04DC9"/>
    <w:rsid w:val="00E05345"/>
    <w:rsid w:val="00E058B2"/>
    <w:rsid w:val="00E05A57"/>
    <w:rsid w:val="00E060DD"/>
    <w:rsid w:val="00E064A9"/>
    <w:rsid w:val="00E064BB"/>
    <w:rsid w:val="00E0698E"/>
    <w:rsid w:val="00E06F41"/>
    <w:rsid w:val="00E06FED"/>
    <w:rsid w:val="00E07C16"/>
    <w:rsid w:val="00E07C3F"/>
    <w:rsid w:val="00E10739"/>
    <w:rsid w:val="00E1169B"/>
    <w:rsid w:val="00E13480"/>
    <w:rsid w:val="00E13947"/>
    <w:rsid w:val="00E142E0"/>
    <w:rsid w:val="00E14378"/>
    <w:rsid w:val="00E144C8"/>
    <w:rsid w:val="00E15432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2A51"/>
    <w:rsid w:val="00E23936"/>
    <w:rsid w:val="00E23AA8"/>
    <w:rsid w:val="00E24588"/>
    <w:rsid w:val="00E25017"/>
    <w:rsid w:val="00E2526F"/>
    <w:rsid w:val="00E256B6"/>
    <w:rsid w:val="00E26150"/>
    <w:rsid w:val="00E262EA"/>
    <w:rsid w:val="00E26679"/>
    <w:rsid w:val="00E2678E"/>
    <w:rsid w:val="00E2680F"/>
    <w:rsid w:val="00E26DE0"/>
    <w:rsid w:val="00E270AD"/>
    <w:rsid w:val="00E27B20"/>
    <w:rsid w:val="00E3047A"/>
    <w:rsid w:val="00E30C34"/>
    <w:rsid w:val="00E30D5D"/>
    <w:rsid w:val="00E30EDA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3DF4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401"/>
    <w:rsid w:val="00E41A4A"/>
    <w:rsid w:val="00E41E8F"/>
    <w:rsid w:val="00E42195"/>
    <w:rsid w:val="00E42843"/>
    <w:rsid w:val="00E42D7A"/>
    <w:rsid w:val="00E42F88"/>
    <w:rsid w:val="00E434EC"/>
    <w:rsid w:val="00E44331"/>
    <w:rsid w:val="00E45757"/>
    <w:rsid w:val="00E470A7"/>
    <w:rsid w:val="00E471F9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52AA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310C"/>
    <w:rsid w:val="00E64822"/>
    <w:rsid w:val="00E65113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05C"/>
    <w:rsid w:val="00E70466"/>
    <w:rsid w:val="00E7070E"/>
    <w:rsid w:val="00E70E20"/>
    <w:rsid w:val="00E712C8"/>
    <w:rsid w:val="00E712E1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123"/>
    <w:rsid w:val="00E77B00"/>
    <w:rsid w:val="00E808BE"/>
    <w:rsid w:val="00E80F5A"/>
    <w:rsid w:val="00E815B8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0517"/>
    <w:rsid w:val="00E91390"/>
    <w:rsid w:val="00E914ED"/>
    <w:rsid w:val="00E91D6E"/>
    <w:rsid w:val="00E91D91"/>
    <w:rsid w:val="00E91E18"/>
    <w:rsid w:val="00E9254F"/>
    <w:rsid w:val="00E93369"/>
    <w:rsid w:val="00E93466"/>
    <w:rsid w:val="00E93952"/>
    <w:rsid w:val="00E93DDA"/>
    <w:rsid w:val="00E94D0B"/>
    <w:rsid w:val="00E95597"/>
    <w:rsid w:val="00E9600C"/>
    <w:rsid w:val="00E9665E"/>
    <w:rsid w:val="00E975EE"/>
    <w:rsid w:val="00E97912"/>
    <w:rsid w:val="00E97AC9"/>
    <w:rsid w:val="00E97B3B"/>
    <w:rsid w:val="00E97BB5"/>
    <w:rsid w:val="00E97EE1"/>
    <w:rsid w:val="00EA012A"/>
    <w:rsid w:val="00EA0418"/>
    <w:rsid w:val="00EA07B1"/>
    <w:rsid w:val="00EA0EB5"/>
    <w:rsid w:val="00EA0FA7"/>
    <w:rsid w:val="00EA144C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5A7"/>
    <w:rsid w:val="00EB09A9"/>
    <w:rsid w:val="00EB1D1F"/>
    <w:rsid w:val="00EB2EC3"/>
    <w:rsid w:val="00EB3206"/>
    <w:rsid w:val="00EB32AE"/>
    <w:rsid w:val="00EB378C"/>
    <w:rsid w:val="00EB3A00"/>
    <w:rsid w:val="00EB41EE"/>
    <w:rsid w:val="00EB43D3"/>
    <w:rsid w:val="00EB4898"/>
    <w:rsid w:val="00EB4AA5"/>
    <w:rsid w:val="00EB4FB0"/>
    <w:rsid w:val="00EB5682"/>
    <w:rsid w:val="00EB61C1"/>
    <w:rsid w:val="00EB728E"/>
    <w:rsid w:val="00EB7394"/>
    <w:rsid w:val="00EB7737"/>
    <w:rsid w:val="00EB7B2C"/>
    <w:rsid w:val="00EC0C40"/>
    <w:rsid w:val="00EC0F96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2437"/>
    <w:rsid w:val="00ED4275"/>
    <w:rsid w:val="00ED47A8"/>
    <w:rsid w:val="00ED4DB4"/>
    <w:rsid w:val="00ED4F5E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37B9"/>
    <w:rsid w:val="00EE4921"/>
    <w:rsid w:val="00EE4963"/>
    <w:rsid w:val="00EE4DFB"/>
    <w:rsid w:val="00EE57EE"/>
    <w:rsid w:val="00EE5DA6"/>
    <w:rsid w:val="00EE5E71"/>
    <w:rsid w:val="00EE5F76"/>
    <w:rsid w:val="00EE611D"/>
    <w:rsid w:val="00EE6547"/>
    <w:rsid w:val="00EE67B7"/>
    <w:rsid w:val="00EE7102"/>
    <w:rsid w:val="00EE7289"/>
    <w:rsid w:val="00EF0692"/>
    <w:rsid w:val="00EF16B0"/>
    <w:rsid w:val="00EF1B34"/>
    <w:rsid w:val="00EF227B"/>
    <w:rsid w:val="00EF2634"/>
    <w:rsid w:val="00EF380C"/>
    <w:rsid w:val="00EF3F7F"/>
    <w:rsid w:val="00EF44FE"/>
    <w:rsid w:val="00EF5635"/>
    <w:rsid w:val="00EF58B3"/>
    <w:rsid w:val="00EF76B1"/>
    <w:rsid w:val="00EF79F9"/>
    <w:rsid w:val="00EF7C60"/>
    <w:rsid w:val="00F00092"/>
    <w:rsid w:val="00F0029C"/>
    <w:rsid w:val="00F006FC"/>
    <w:rsid w:val="00F00868"/>
    <w:rsid w:val="00F0086D"/>
    <w:rsid w:val="00F00998"/>
    <w:rsid w:val="00F00B58"/>
    <w:rsid w:val="00F00B66"/>
    <w:rsid w:val="00F011D4"/>
    <w:rsid w:val="00F01392"/>
    <w:rsid w:val="00F015F3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102B9"/>
    <w:rsid w:val="00F104F4"/>
    <w:rsid w:val="00F11021"/>
    <w:rsid w:val="00F11216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6E9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224A"/>
    <w:rsid w:val="00F237A1"/>
    <w:rsid w:val="00F23863"/>
    <w:rsid w:val="00F23CA7"/>
    <w:rsid w:val="00F241D9"/>
    <w:rsid w:val="00F2560A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1FF1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21E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CF5"/>
    <w:rsid w:val="00F42D6B"/>
    <w:rsid w:val="00F42EE6"/>
    <w:rsid w:val="00F42FD5"/>
    <w:rsid w:val="00F43720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7CE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4D0"/>
    <w:rsid w:val="00F64718"/>
    <w:rsid w:val="00F64735"/>
    <w:rsid w:val="00F64796"/>
    <w:rsid w:val="00F64B1D"/>
    <w:rsid w:val="00F65073"/>
    <w:rsid w:val="00F65152"/>
    <w:rsid w:val="00F657D3"/>
    <w:rsid w:val="00F65898"/>
    <w:rsid w:val="00F659E3"/>
    <w:rsid w:val="00F65E45"/>
    <w:rsid w:val="00F65E5A"/>
    <w:rsid w:val="00F6669E"/>
    <w:rsid w:val="00F678B7"/>
    <w:rsid w:val="00F67EE6"/>
    <w:rsid w:val="00F7168F"/>
    <w:rsid w:val="00F71AAE"/>
    <w:rsid w:val="00F7202B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62AC"/>
    <w:rsid w:val="00F767EC"/>
    <w:rsid w:val="00F76A34"/>
    <w:rsid w:val="00F770AA"/>
    <w:rsid w:val="00F8032A"/>
    <w:rsid w:val="00F803F3"/>
    <w:rsid w:val="00F80558"/>
    <w:rsid w:val="00F81DA8"/>
    <w:rsid w:val="00F81DFD"/>
    <w:rsid w:val="00F82066"/>
    <w:rsid w:val="00F82133"/>
    <w:rsid w:val="00F84936"/>
    <w:rsid w:val="00F84C6F"/>
    <w:rsid w:val="00F85431"/>
    <w:rsid w:val="00F856F9"/>
    <w:rsid w:val="00F908AC"/>
    <w:rsid w:val="00F909DA"/>
    <w:rsid w:val="00F910E3"/>
    <w:rsid w:val="00F91327"/>
    <w:rsid w:val="00F9153E"/>
    <w:rsid w:val="00F92340"/>
    <w:rsid w:val="00F9245A"/>
    <w:rsid w:val="00F93BE5"/>
    <w:rsid w:val="00F94573"/>
    <w:rsid w:val="00F9515F"/>
    <w:rsid w:val="00F95438"/>
    <w:rsid w:val="00F9615D"/>
    <w:rsid w:val="00F963C7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1DE"/>
    <w:rsid w:val="00FB1564"/>
    <w:rsid w:val="00FB1B3C"/>
    <w:rsid w:val="00FB23B6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6295"/>
    <w:rsid w:val="00FB6A68"/>
    <w:rsid w:val="00FB6D0C"/>
    <w:rsid w:val="00FB75CE"/>
    <w:rsid w:val="00FC0084"/>
    <w:rsid w:val="00FC016C"/>
    <w:rsid w:val="00FC0D81"/>
    <w:rsid w:val="00FC0F33"/>
    <w:rsid w:val="00FC11F2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3D6E"/>
    <w:rsid w:val="00FC425A"/>
    <w:rsid w:val="00FC4CC2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4A91"/>
    <w:rsid w:val="00FD4CBB"/>
    <w:rsid w:val="00FD5317"/>
    <w:rsid w:val="00FD5788"/>
    <w:rsid w:val="00FD5BFE"/>
    <w:rsid w:val="00FD64ED"/>
    <w:rsid w:val="00FE23B4"/>
    <w:rsid w:val="00FE2BF2"/>
    <w:rsid w:val="00FE2DC5"/>
    <w:rsid w:val="00FE300E"/>
    <w:rsid w:val="00FE34D3"/>
    <w:rsid w:val="00FE3567"/>
    <w:rsid w:val="00FE379E"/>
    <w:rsid w:val="00FE3DA5"/>
    <w:rsid w:val="00FE4094"/>
    <w:rsid w:val="00FE416E"/>
    <w:rsid w:val="00FE45DB"/>
    <w:rsid w:val="00FE5DE6"/>
    <w:rsid w:val="00FE68F0"/>
    <w:rsid w:val="00FE7327"/>
    <w:rsid w:val="00FE781C"/>
    <w:rsid w:val="00FE7BB0"/>
    <w:rsid w:val="00FF0151"/>
    <w:rsid w:val="00FF0415"/>
    <w:rsid w:val="00FF04A3"/>
    <w:rsid w:val="00FF11B9"/>
    <w:rsid w:val="00FF1B28"/>
    <w:rsid w:val="00FF1F7E"/>
    <w:rsid w:val="00FF1F91"/>
    <w:rsid w:val="00FF24F5"/>
    <w:rsid w:val="00FF27CD"/>
    <w:rsid w:val="00FF297D"/>
    <w:rsid w:val="00FF2B6D"/>
    <w:rsid w:val="00FF2F37"/>
    <w:rsid w:val="00FF39FF"/>
    <w:rsid w:val="00FF3E4A"/>
    <w:rsid w:val="00FF3EAF"/>
    <w:rsid w:val="00FF3F9F"/>
    <w:rsid w:val="00FF3FE9"/>
    <w:rsid w:val="00FF3FF9"/>
    <w:rsid w:val="00FF408A"/>
    <w:rsid w:val="00FF433A"/>
    <w:rsid w:val="00FF4F8C"/>
    <w:rsid w:val="00FF62D1"/>
    <w:rsid w:val="00FF652A"/>
    <w:rsid w:val="00FF665D"/>
    <w:rsid w:val="00FF6673"/>
    <w:rsid w:val="00FF6ED6"/>
    <w:rsid w:val="00FF7373"/>
    <w:rsid w:val="00FF7984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link w:val="TAHCar"/>
    <w:qFormat/>
    <w:rsid w:val="00304E96"/>
    <w:rPr>
      <w:b/>
    </w:rPr>
  </w:style>
  <w:style w:type="paragraph" w:customStyle="1" w:styleId="TAC0">
    <w:name w:val="TAC"/>
    <w:basedOn w:val="TAL"/>
    <w:link w:val="TACChar"/>
    <w:qFormat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  <w:style w:type="character" w:customStyle="1" w:styleId="TACChar">
    <w:name w:val="TAC Char"/>
    <w:link w:val="TAC0"/>
    <w:qFormat/>
    <w:locked/>
    <w:rsid w:val="000C4AC7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0"/>
    <w:qFormat/>
    <w:rsid w:val="000C4AC7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448D3-A061-4A44-B78E-6594257E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4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112</cp:revision>
  <cp:lastPrinted>2013-10-30T13:46:00Z</cp:lastPrinted>
  <dcterms:created xsi:type="dcterms:W3CDTF">2023-05-15T01:56:00Z</dcterms:created>
  <dcterms:modified xsi:type="dcterms:W3CDTF">2024-02-19T02:18:00Z</dcterms:modified>
</cp:coreProperties>
</file>